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D9E" w:rsidRDefault="00A70D9E" w:rsidP="00984EC2">
      <w:pPr>
        <w:snapToGrid w:val="0"/>
        <w:spacing w:line="360" w:lineRule="auto"/>
        <w:jc w:val="center"/>
        <w:rPr>
          <w:rFonts w:ascii="Times New Roman" w:eastAsia="標楷體"/>
          <w:b/>
          <w:sz w:val="32"/>
          <w:szCs w:val="32"/>
          <w:u w:val="single"/>
        </w:rPr>
      </w:pPr>
    </w:p>
    <w:p w:rsidR="00A70D9E" w:rsidRDefault="00A70D9E" w:rsidP="00984EC2">
      <w:pPr>
        <w:snapToGrid w:val="0"/>
        <w:spacing w:line="360" w:lineRule="auto"/>
        <w:jc w:val="center"/>
        <w:rPr>
          <w:rFonts w:ascii="Times New Roman" w:eastAsia="標楷體"/>
          <w:b/>
          <w:sz w:val="32"/>
          <w:szCs w:val="32"/>
          <w:u w:val="single"/>
        </w:rPr>
      </w:pPr>
      <w:r>
        <w:rPr>
          <w:rFonts w:ascii="Times New Roman" w:eastAsia="標楷體" w:hint="eastAsia"/>
          <w:b/>
          <w:sz w:val="32"/>
          <w:szCs w:val="32"/>
          <w:u w:val="single"/>
        </w:rPr>
        <w:t>2017</w:t>
      </w:r>
      <w:r>
        <w:rPr>
          <w:rFonts w:ascii="Times New Roman" w:eastAsia="標楷體" w:hint="eastAsia"/>
          <w:b/>
          <w:sz w:val="32"/>
          <w:szCs w:val="32"/>
          <w:u w:val="single"/>
        </w:rPr>
        <w:t>化工年會</w:t>
      </w:r>
      <w:r w:rsidR="007262E6" w:rsidRPr="00BE4CFC">
        <w:rPr>
          <w:rFonts w:ascii="Times New Roman" w:eastAsia="標楷體" w:hint="eastAsia"/>
          <w:b/>
          <w:sz w:val="32"/>
          <w:szCs w:val="32"/>
          <w:u w:val="single"/>
        </w:rPr>
        <w:t>學生英語報告</w:t>
      </w:r>
      <w:r>
        <w:rPr>
          <w:rFonts w:ascii="Times New Roman" w:eastAsia="標楷體" w:hint="eastAsia"/>
          <w:b/>
          <w:sz w:val="32"/>
          <w:szCs w:val="32"/>
          <w:u w:val="single"/>
        </w:rPr>
        <w:t>得獎名單</w:t>
      </w:r>
      <w:r w:rsidR="00B71651" w:rsidRPr="00BE4CFC">
        <w:rPr>
          <w:rFonts w:ascii="Times New Roman" w:eastAsia="標楷體" w:hint="eastAsia"/>
          <w:b/>
          <w:sz w:val="32"/>
          <w:szCs w:val="32"/>
          <w:u w:val="single"/>
        </w:rPr>
        <w:t xml:space="preserve"> </w:t>
      </w:r>
    </w:p>
    <w:p w:rsidR="00D6401C" w:rsidRDefault="00D6401C" w:rsidP="00984EC2">
      <w:pPr>
        <w:snapToGrid w:val="0"/>
        <w:spacing w:line="360" w:lineRule="auto"/>
        <w:jc w:val="center"/>
        <w:rPr>
          <w:rFonts w:ascii="Times New Roman" w:eastAsia="標楷體"/>
          <w:b/>
          <w:sz w:val="32"/>
          <w:szCs w:val="32"/>
          <w:u w:val="single"/>
        </w:rPr>
      </w:pPr>
    </w:p>
    <w:p w:rsidR="007262E6" w:rsidRPr="00BE4CFC" w:rsidRDefault="00B71651" w:rsidP="00984EC2">
      <w:pPr>
        <w:snapToGrid w:val="0"/>
        <w:spacing w:line="360" w:lineRule="auto"/>
        <w:jc w:val="center"/>
        <w:rPr>
          <w:rFonts w:ascii="Times New Roman" w:eastAsia="標楷體"/>
          <w:b/>
          <w:sz w:val="32"/>
          <w:szCs w:val="32"/>
          <w:u w:val="single"/>
        </w:rPr>
      </w:pPr>
      <w:r w:rsidRPr="00BE4CFC">
        <w:rPr>
          <w:rFonts w:ascii="Times New Roman" w:eastAsia="標楷體" w:hint="eastAsia"/>
          <w:b/>
          <w:sz w:val="32"/>
          <w:szCs w:val="32"/>
          <w:u w:val="single"/>
        </w:rPr>
        <w:t>(</w:t>
      </w:r>
      <w:r w:rsidRPr="00BE4CFC">
        <w:rPr>
          <w:rFonts w:ascii="Times New Roman" w:eastAsia="標楷體" w:hint="eastAsia"/>
          <w:b/>
          <w:sz w:val="32"/>
          <w:szCs w:val="32"/>
          <w:u w:val="single"/>
        </w:rPr>
        <w:t>場次</w:t>
      </w:r>
      <w:r w:rsidRPr="00BE4CFC">
        <w:rPr>
          <w:rFonts w:ascii="Times New Roman" w:eastAsia="標楷體" w:hint="eastAsia"/>
          <w:b/>
          <w:sz w:val="32"/>
          <w:szCs w:val="32"/>
          <w:u w:val="single"/>
        </w:rPr>
        <w:t>1-1)</w:t>
      </w:r>
    </w:p>
    <w:tbl>
      <w:tblPr>
        <w:tblStyle w:val="a3"/>
        <w:tblW w:w="8428" w:type="dxa"/>
        <w:jc w:val="center"/>
        <w:tblLook w:val="04A0" w:firstRow="1" w:lastRow="0" w:firstColumn="1" w:lastColumn="0" w:noHBand="0" w:noVBand="1"/>
      </w:tblPr>
      <w:tblGrid>
        <w:gridCol w:w="650"/>
        <w:gridCol w:w="5635"/>
        <w:gridCol w:w="1079"/>
        <w:gridCol w:w="1064"/>
      </w:tblGrid>
      <w:tr w:rsidR="001F1D0E" w:rsidRPr="00984EC2" w:rsidTr="001C312A">
        <w:trPr>
          <w:jc w:val="center"/>
        </w:trPr>
        <w:tc>
          <w:tcPr>
            <w:tcW w:w="650" w:type="dxa"/>
            <w:shd w:val="pct20" w:color="auto" w:fill="auto"/>
            <w:vAlign w:val="center"/>
          </w:tcPr>
          <w:p w:rsidR="001F1D0E" w:rsidRPr="00984EC2" w:rsidRDefault="001F1D0E" w:rsidP="00F82FF2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984EC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報告編號</w:t>
            </w:r>
          </w:p>
        </w:tc>
        <w:tc>
          <w:tcPr>
            <w:tcW w:w="5635" w:type="dxa"/>
            <w:shd w:val="pct20" w:color="auto" w:fill="auto"/>
            <w:vAlign w:val="center"/>
          </w:tcPr>
          <w:p w:rsidR="001F1D0E" w:rsidRPr="00984EC2" w:rsidRDefault="001F1D0E" w:rsidP="00F82FF2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984EC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報告題目</w:t>
            </w:r>
          </w:p>
        </w:tc>
        <w:tc>
          <w:tcPr>
            <w:tcW w:w="1079" w:type="dxa"/>
            <w:shd w:val="pct20" w:color="auto" w:fill="auto"/>
            <w:vAlign w:val="center"/>
          </w:tcPr>
          <w:p w:rsidR="001F1D0E" w:rsidRPr="00984EC2" w:rsidRDefault="001F1D0E" w:rsidP="00F82FF2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984EC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報告者</w:t>
            </w:r>
          </w:p>
        </w:tc>
        <w:tc>
          <w:tcPr>
            <w:tcW w:w="1064" w:type="dxa"/>
            <w:shd w:val="pct20" w:color="auto" w:fill="auto"/>
            <w:vAlign w:val="center"/>
          </w:tcPr>
          <w:p w:rsidR="001F1D0E" w:rsidRPr="00984EC2" w:rsidRDefault="001F1D0E" w:rsidP="00FB2FCA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論文總分</w:t>
            </w:r>
          </w:p>
        </w:tc>
      </w:tr>
      <w:tr w:rsidR="001F1D0E" w:rsidRPr="00984EC2" w:rsidTr="001C312A">
        <w:trPr>
          <w:jc w:val="center"/>
        </w:trPr>
        <w:tc>
          <w:tcPr>
            <w:tcW w:w="650" w:type="dxa"/>
            <w:vAlign w:val="center"/>
          </w:tcPr>
          <w:p w:rsidR="001F1D0E" w:rsidRPr="00984EC2" w:rsidRDefault="001F1D0E" w:rsidP="00C02647">
            <w:pPr>
              <w:snapToGrid w:val="0"/>
              <w:jc w:val="both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984EC2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EP02</w:t>
            </w:r>
          </w:p>
        </w:tc>
        <w:tc>
          <w:tcPr>
            <w:tcW w:w="5635" w:type="dxa"/>
            <w:vAlign w:val="center"/>
          </w:tcPr>
          <w:p w:rsidR="001F1D0E" w:rsidRPr="00984EC2" w:rsidRDefault="001F1D0E" w:rsidP="00C02647">
            <w:pPr>
              <w:snapToGrid w:val="0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984EC2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Nonviral Gene Delivery for Chronic Protein Replacement Therapy</w:t>
            </w:r>
          </w:p>
        </w:tc>
        <w:tc>
          <w:tcPr>
            <w:tcW w:w="1079" w:type="dxa"/>
            <w:vAlign w:val="center"/>
          </w:tcPr>
          <w:p w:rsidR="001F1D0E" w:rsidRPr="00984EC2" w:rsidRDefault="001F1D0E" w:rsidP="00C02647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984EC2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林柏諺</w:t>
            </w:r>
          </w:p>
          <w:p w:rsidR="001F1D0E" w:rsidRPr="00984EC2" w:rsidRDefault="001F1D0E" w:rsidP="00C02647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984EC2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清華大學</w:t>
            </w:r>
          </w:p>
        </w:tc>
        <w:tc>
          <w:tcPr>
            <w:tcW w:w="1064" w:type="dxa"/>
            <w:vAlign w:val="center"/>
          </w:tcPr>
          <w:p w:rsidR="001F1D0E" w:rsidRPr="00984EC2" w:rsidRDefault="001F1D0E" w:rsidP="00A054F0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傑出</w:t>
            </w:r>
          </w:p>
        </w:tc>
      </w:tr>
      <w:tr w:rsidR="001F1D0E" w:rsidRPr="00984EC2" w:rsidTr="001C312A">
        <w:trPr>
          <w:jc w:val="center"/>
        </w:trPr>
        <w:tc>
          <w:tcPr>
            <w:tcW w:w="650" w:type="dxa"/>
            <w:vAlign w:val="center"/>
          </w:tcPr>
          <w:p w:rsidR="001F1D0E" w:rsidRPr="00984EC2" w:rsidRDefault="001F1D0E" w:rsidP="00A054F0">
            <w:pPr>
              <w:snapToGrid w:val="0"/>
              <w:jc w:val="both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984EC2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EP03</w:t>
            </w:r>
          </w:p>
        </w:tc>
        <w:tc>
          <w:tcPr>
            <w:tcW w:w="5635" w:type="dxa"/>
            <w:vAlign w:val="center"/>
          </w:tcPr>
          <w:p w:rsidR="001F1D0E" w:rsidRPr="00984EC2" w:rsidRDefault="001F1D0E" w:rsidP="00A054F0">
            <w:pPr>
              <w:snapToGrid w:val="0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984EC2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MicroRNA In Situ Hybridization with Neutralized DNA (NDNA) Probe</w:t>
            </w:r>
          </w:p>
        </w:tc>
        <w:tc>
          <w:tcPr>
            <w:tcW w:w="1079" w:type="dxa"/>
            <w:vAlign w:val="center"/>
          </w:tcPr>
          <w:p w:rsidR="001F1D0E" w:rsidRPr="00984EC2" w:rsidRDefault="001F1D0E" w:rsidP="00A054F0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984EC2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李采璘</w:t>
            </w:r>
          </w:p>
          <w:p w:rsidR="001F1D0E" w:rsidRPr="00984EC2" w:rsidRDefault="001F1D0E" w:rsidP="00A054F0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984EC2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中央大學</w:t>
            </w:r>
          </w:p>
        </w:tc>
        <w:tc>
          <w:tcPr>
            <w:tcW w:w="1064" w:type="dxa"/>
            <w:vAlign w:val="center"/>
          </w:tcPr>
          <w:p w:rsidR="001F1D0E" w:rsidRPr="00984EC2" w:rsidRDefault="001F1D0E" w:rsidP="00A054F0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傑出</w:t>
            </w:r>
          </w:p>
        </w:tc>
      </w:tr>
      <w:tr w:rsidR="001F1D0E" w:rsidRPr="00984EC2" w:rsidTr="001C312A">
        <w:trPr>
          <w:jc w:val="center"/>
        </w:trPr>
        <w:tc>
          <w:tcPr>
            <w:tcW w:w="650" w:type="dxa"/>
            <w:vAlign w:val="center"/>
          </w:tcPr>
          <w:p w:rsidR="001F1D0E" w:rsidRPr="00984EC2" w:rsidRDefault="001F1D0E" w:rsidP="00A054F0">
            <w:pPr>
              <w:snapToGrid w:val="0"/>
              <w:jc w:val="both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984EC2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EP10</w:t>
            </w:r>
          </w:p>
        </w:tc>
        <w:tc>
          <w:tcPr>
            <w:tcW w:w="5635" w:type="dxa"/>
            <w:vAlign w:val="center"/>
          </w:tcPr>
          <w:p w:rsidR="001F1D0E" w:rsidRPr="00984EC2" w:rsidRDefault="001F1D0E" w:rsidP="00A054F0">
            <w:pPr>
              <w:snapToGrid w:val="0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984EC2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Establishment of Colon Cancer Cell Lines from Primary Patient-Specific Colon Cancer Tissue by Culture on Dishes Immobilized ECM/ECM-derived Oligopeptide</w:t>
            </w:r>
          </w:p>
        </w:tc>
        <w:tc>
          <w:tcPr>
            <w:tcW w:w="1079" w:type="dxa"/>
            <w:vAlign w:val="center"/>
          </w:tcPr>
          <w:p w:rsidR="001F1D0E" w:rsidRPr="00984EC2" w:rsidRDefault="001F1D0E" w:rsidP="00A054F0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984EC2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陳亭曄</w:t>
            </w:r>
          </w:p>
          <w:p w:rsidR="001F1D0E" w:rsidRPr="00984EC2" w:rsidRDefault="001F1D0E" w:rsidP="00A054F0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984EC2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中央大學</w:t>
            </w:r>
          </w:p>
        </w:tc>
        <w:tc>
          <w:tcPr>
            <w:tcW w:w="1064" w:type="dxa"/>
            <w:vAlign w:val="center"/>
          </w:tcPr>
          <w:p w:rsidR="001F1D0E" w:rsidRPr="00984EC2" w:rsidRDefault="001F1D0E" w:rsidP="00A054F0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佳作</w:t>
            </w:r>
          </w:p>
        </w:tc>
      </w:tr>
    </w:tbl>
    <w:p w:rsidR="00A054F0" w:rsidRDefault="00A054F0" w:rsidP="002126DF">
      <w:pPr>
        <w:snapToGrid w:val="0"/>
        <w:spacing w:line="360" w:lineRule="auto"/>
        <w:rPr>
          <w:rFonts w:ascii="Times New Roman" w:eastAsia="標楷體" w:hint="eastAsia"/>
          <w:b/>
          <w:sz w:val="28"/>
          <w:szCs w:val="28"/>
        </w:rPr>
      </w:pPr>
    </w:p>
    <w:p w:rsidR="00D6401C" w:rsidRDefault="00D6401C" w:rsidP="002126DF">
      <w:pPr>
        <w:snapToGrid w:val="0"/>
        <w:spacing w:line="360" w:lineRule="auto"/>
        <w:rPr>
          <w:rFonts w:ascii="Times New Roman" w:eastAsia="標楷體"/>
          <w:b/>
          <w:sz w:val="28"/>
          <w:szCs w:val="28"/>
        </w:rPr>
      </w:pPr>
    </w:p>
    <w:p w:rsidR="00EF28FB" w:rsidRPr="00BE4CFC" w:rsidRDefault="00EF28FB" w:rsidP="002126DF">
      <w:pPr>
        <w:snapToGrid w:val="0"/>
        <w:spacing w:line="360" w:lineRule="auto"/>
        <w:jc w:val="center"/>
        <w:rPr>
          <w:rFonts w:ascii="Times New Roman" w:eastAsia="標楷體"/>
          <w:b/>
          <w:sz w:val="32"/>
          <w:szCs w:val="32"/>
          <w:u w:val="single"/>
        </w:rPr>
      </w:pPr>
      <w:r w:rsidRPr="00BE4CFC">
        <w:rPr>
          <w:rFonts w:ascii="Times New Roman" w:eastAsia="標楷體" w:hint="eastAsia"/>
          <w:b/>
          <w:sz w:val="32"/>
          <w:szCs w:val="32"/>
          <w:u w:val="single"/>
        </w:rPr>
        <w:t>(</w:t>
      </w:r>
      <w:r w:rsidRPr="00BE4CFC">
        <w:rPr>
          <w:rFonts w:ascii="Times New Roman" w:eastAsia="標楷體" w:hint="eastAsia"/>
          <w:b/>
          <w:sz w:val="32"/>
          <w:szCs w:val="32"/>
          <w:u w:val="single"/>
        </w:rPr>
        <w:t>場次</w:t>
      </w:r>
      <w:r>
        <w:rPr>
          <w:rFonts w:ascii="Times New Roman" w:eastAsia="標楷體" w:hint="eastAsia"/>
          <w:b/>
          <w:sz w:val="32"/>
          <w:szCs w:val="32"/>
          <w:u w:val="single"/>
        </w:rPr>
        <w:t>1-2</w:t>
      </w:r>
      <w:r w:rsidRPr="00BE4CFC">
        <w:rPr>
          <w:rFonts w:ascii="Times New Roman" w:eastAsia="標楷體" w:hint="eastAsia"/>
          <w:b/>
          <w:sz w:val="32"/>
          <w:szCs w:val="32"/>
          <w:u w:val="single"/>
        </w:rPr>
        <w:t>)</w:t>
      </w:r>
    </w:p>
    <w:tbl>
      <w:tblPr>
        <w:tblStyle w:val="a3"/>
        <w:tblW w:w="8436" w:type="dxa"/>
        <w:jc w:val="center"/>
        <w:tblLook w:val="04A0" w:firstRow="1" w:lastRow="0" w:firstColumn="1" w:lastColumn="0" w:noHBand="0" w:noVBand="1"/>
      </w:tblPr>
      <w:tblGrid>
        <w:gridCol w:w="650"/>
        <w:gridCol w:w="5516"/>
        <w:gridCol w:w="1196"/>
        <w:gridCol w:w="1074"/>
      </w:tblGrid>
      <w:tr w:rsidR="001F1D0E" w:rsidRPr="00867627" w:rsidTr="001C312A">
        <w:trPr>
          <w:jc w:val="center"/>
        </w:trPr>
        <w:tc>
          <w:tcPr>
            <w:tcW w:w="650" w:type="dxa"/>
            <w:shd w:val="pct20" w:color="auto" w:fill="auto"/>
            <w:vAlign w:val="center"/>
          </w:tcPr>
          <w:p w:rsidR="001F1D0E" w:rsidRPr="00984EC2" w:rsidRDefault="001F1D0E" w:rsidP="00C0264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984EC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報告編號</w:t>
            </w:r>
          </w:p>
        </w:tc>
        <w:tc>
          <w:tcPr>
            <w:tcW w:w="5516" w:type="dxa"/>
            <w:shd w:val="pct20" w:color="auto" w:fill="auto"/>
            <w:vAlign w:val="center"/>
          </w:tcPr>
          <w:p w:rsidR="001F1D0E" w:rsidRPr="00867627" w:rsidRDefault="001F1D0E" w:rsidP="00C0264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86762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報告題目</w:t>
            </w:r>
          </w:p>
        </w:tc>
        <w:tc>
          <w:tcPr>
            <w:tcW w:w="1196" w:type="dxa"/>
            <w:shd w:val="pct20" w:color="auto" w:fill="auto"/>
            <w:vAlign w:val="center"/>
          </w:tcPr>
          <w:p w:rsidR="001F1D0E" w:rsidRPr="00867627" w:rsidRDefault="001F1D0E" w:rsidP="00C0264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867627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報告者</w:t>
            </w:r>
          </w:p>
        </w:tc>
        <w:tc>
          <w:tcPr>
            <w:tcW w:w="1074" w:type="dxa"/>
            <w:shd w:val="pct20" w:color="auto" w:fill="auto"/>
            <w:vAlign w:val="center"/>
          </w:tcPr>
          <w:p w:rsidR="001F1D0E" w:rsidRPr="00867627" w:rsidRDefault="001F1D0E" w:rsidP="0052053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論文總分</w:t>
            </w:r>
          </w:p>
        </w:tc>
      </w:tr>
      <w:tr w:rsidR="001F1D0E" w:rsidRPr="00867627" w:rsidTr="001C312A">
        <w:trPr>
          <w:jc w:val="center"/>
        </w:trPr>
        <w:tc>
          <w:tcPr>
            <w:tcW w:w="650" w:type="dxa"/>
            <w:vAlign w:val="center"/>
          </w:tcPr>
          <w:p w:rsidR="001F1D0E" w:rsidRPr="00867627" w:rsidRDefault="001F1D0E" w:rsidP="00B169D5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867627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EP15</w:t>
            </w:r>
          </w:p>
        </w:tc>
        <w:tc>
          <w:tcPr>
            <w:tcW w:w="5516" w:type="dxa"/>
            <w:vAlign w:val="center"/>
          </w:tcPr>
          <w:p w:rsidR="001F1D0E" w:rsidRPr="00867627" w:rsidRDefault="001F1D0E" w:rsidP="00B169D5">
            <w:pPr>
              <w:snapToGrid w:val="0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867627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Investigating the Suppressing Effects of Brilliant Blue G on Amyloid Fibrillogenesis of Lysozyme</w:t>
            </w:r>
          </w:p>
        </w:tc>
        <w:tc>
          <w:tcPr>
            <w:tcW w:w="1196" w:type="dxa"/>
            <w:vAlign w:val="center"/>
          </w:tcPr>
          <w:p w:rsidR="001F1D0E" w:rsidRPr="00867627" w:rsidRDefault="001F1D0E" w:rsidP="00B169D5">
            <w:pPr>
              <w:snapToGrid w:val="0"/>
              <w:jc w:val="center"/>
              <w:rPr>
                <w:rFonts w:ascii="Times New Roman" w:eastAsia="標楷體" w:hAnsi="Times New Roman" w:cs="Arial"/>
                <w:sz w:val="20"/>
                <w:szCs w:val="20"/>
              </w:rPr>
            </w:pPr>
            <w:r w:rsidRPr="00867627">
              <w:rPr>
                <w:rFonts w:ascii="Times New Roman" w:eastAsia="標楷體" w:hAnsi="Times New Roman" w:cs="Arial" w:hint="eastAsia"/>
                <w:sz w:val="20"/>
                <w:szCs w:val="20"/>
              </w:rPr>
              <w:t>徐瑋澤</w:t>
            </w:r>
          </w:p>
          <w:p w:rsidR="001F1D0E" w:rsidRPr="00867627" w:rsidRDefault="001F1D0E" w:rsidP="00B169D5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867627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臺灣大學</w:t>
            </w:r>
          </w:p>
        </w:tc>
        <w:tc>
          <w:tcPr>
            <w:tcW w:w="1074" w:type="dxa"/>
            <w:vAlign w:val="center"/>
          </w:tcPr>
          <w:p w:rsidR="001F1D0E" w:rsidRPr="00984EC2" w:rsidRDefault="001F1D0E" w:rsidP="00B169D5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傑出</w:t>
            </w:r>
          </w:p>
        </w:tc>
      </w:tr>
      <w:tr w:rsidR="001F1D0E" w:rsidRPr="00867627" w:rsidTr="001C312A">
        <w:trPr>
          <w:jc w:val="center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1F1D0E" w:rsidRPr="00867627" w:rsidRDefault="001F1D0E" w:rsidP="00B169D5">
            <w:pPr>
              <w:snapToGrid w:val="0"/>
              <w:jc w:val="both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867627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EP19</w:t>
            </w:r>
          </w:p>
        </w:tc>
        <w:tc>
          <w:tcPr>
            <w:tcW w:w="5516" w:type="dxa"/>
            <w:tcBorders>
              <w:bottom w:val="single" w:sz="4" w:space="0" w:color="auto"/>
            </w:tcBorders>
            <w:vAlign w:val="center"/>
          </w:tcPr>
          <w:p w:rsidR="001F1D0E" w:rsidRPr="00867627" w:rsidRDefault="001F1D0E" w:rsidP="00B169D5">
            <w:pPr>
              <w:snapToGrid w:val="0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867627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 xml:space="preserve">Metabolic Engineering of Escherichia Coli for the Butyraldehyde Production 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1F1D0E" w:rsidRPr="00867627" w:rsidRDefault="001F1D0E" w:rsidP="00B169D5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867627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古庭碩</w:t>
            </w:r>
          </w:p>
          <w:p w:rsidR="001F1D0E" w:rsidRPr="00867627" w:rsidRDefault="001F1D0E" w:rsidP="00B169D5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867627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交通大學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1F1D0E" w:rsidRPr="00984EC2" w:rsidRDefault="001F1D0E" w:rsidP="00B169D5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佳作</w:t>
            </w:r>
          </w:p>
        </w:tc>
      </w:tr>
      <w:tr w:rsidR="001F1D0E" w:rsidRPr="00867627" w:rsidTr="001C312A">
        <w:trPr>
          <w:jc w:val="center"/>
        </w:trPr>
        <w:tc>
          <w:tcPr>
            <w:tcW w:w="650" w:type="dxa"/>
            <w:vAlign w:val="center"/>
          </w:tcPr>
          <w:p w:rsidR="001F1D0E" w:rsidRPr="00867627" w:rsidRDefault="001F1D0E" w:rsidP="00B169D5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867627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EP22</w:t>
            </w:r>
          </w:p>
        </w:tc>
        <w:tc>
          <w:tcPr>
            <w:tcW w:w="5516" w:type="dxa"/>
            <w:vAlign w:val="center"/>
          </w:tcPr>
          <w:p w:rsidR="001F1D0E" w:rsidRPr="00867627" w:rsidRDefault="001F1D0E" w:rsidP="00B169D5">
            <w:pPr>
              <w:snapToGrid w:val="0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867627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Investigation into the Synthesis and Fabrication of UV-Cured PGSA Films with Variable Reaction Time</w:t>
            </w:r>
          </w:p>
        </w:tc>
        <w:tc>
          <w:tcPr>
            <w:tcW w:w="1196" w:type="dxa"/>
            <w:vAlign w:val="center"/>
          </w:tcPr>
          <w:p w:rsidR="001F1D0E" w:rsidRPr="00867627" w:rsidRDefault="001F1D0E" w:rsidP="00B169D5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867627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陳琳</w:t>
            </w:r>
          </w:p>
          <w:p w:rsidR="001F1D0E" w:rsidRPr="00867627" w:rsidRDefault="001F1D0E" w:rsidP="00B169D5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867627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清華大學</w:t>
            </w:r>
          </w:p>
        </w:tc>
        <w:tc>
          <w:tcPr>
            <w:tcW w:w="1074" w:type="dxa"/>
            <w:vAlign w:val="center"/>
          </w:tcPr>
          <w:p w:rsidR="001F1D0E" w:rsidRPr="00984EC2" w:rsidRDefault="001F1D0E" w:rsidP="00B169D5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佳作</w:t>
            </w:r>
          </w:p>
        </w:tc>
      </w:tr>
      <w:tr w:rsidR="001F1D0E" w:rsidRPr="00867627" w:rsidTr="001C312A">
        <w:trPr>
          <w:jc w:val="center"/>
        </w:trPr>
        <w:tc>
          <w:tcPr>
            <w:tcW w:w="650" w:type="dxa"/>
            <w:vAlign w:val="center"/>
          </w:tcPr>
          <w:p w:rsidR="001F1D0E" w:rsidRPr="00867627" w:rsidRDefault="001F1D0E" w:rsidP="00B169D5">
            <w:pPr>
              <w:snapToGrid w:val="0"/>
              <w:jc w:val="both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867627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EP25</w:t>
            </w:r>
          </w:p>
        </w:tc>
        <w:tc>
          <w:tcPr>
            <w:tcW w:w="5516" w:type="dxa"/>
            <w:vAlign w:val="center"/>
          </w:tcPr>
          <w:p w:rsidR="001F1D0E" w:rsidRPr="00867627" w:rsidRDefault="001F1D0E" w:rsidP="00B169D5">
            <w:pPr>
              <w:snapToGrid w:val="0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867627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Investigation of Poly(glycerol-co-sebacate) Acrylate Films after Acidolysis</w:t>
            </w:r>
          </w:p>
        </w:tc>
        <w:tc>
          <w:tcPr>
            <w:tcW w:w="1196" w:type="dxa"/>
            <w:vAlign w:val="center"/>
          </w:tcPr>
          <w:p w:rsidR="001F1D0E" w:rsidRPr="00867627" w:rsidRDefault="001F1D0E" w:rsidP="00B169D5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867627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簡星田</w:t>
            </w:r>
          </w:p>
          <w:p w:rsidR="001F1D0E" w:rsidRPr="00867627" w:rsidRDefault="001F1D0E" w:rsidP="00B169D5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867627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清華大學</w:t>
            </w:r>
          </w:p>
        </w:tc>
        <w:tc>
          <w:tcPr>
            <w:tcW w:w="1074" w:type="dxa"/>
            <w:vAlign w:val="center"/>
          </w:tcPr>
          <w:p w:rsidR="001F1D0E" w:rsidRPr="00984EC2" w:rsidRDefault="001F1D0E" w:rsidP="00B169D5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佳作</w:t>
            </w:r>
          </w:p>
        </w:tc>
      </w:tr>
    </w:tbl>
    <w:p w:rsidR="00E91707" w:rsidRDefault="00E91707" w:rsidP="00E91707"/>
    <w:p w:rsidR="00D6401C" w:rsidRDefault="00D6401C" w:rsidP="00E91707">
      <w:pPr>
        <w:rPr>
          <w:rFonts w:hint="eastAsia"/>
        </w:rPr>
      </w:pPr>
      <w:bookmarkStart w:id="0" w:name="_GoBack"/>
      <w:bookmarkEnd w:id="0"/>
    </w:p>
    <w:p w:rsidR="00596AA0" w:rsidRPr="00BE4CFC" w:rsidRDefault="00596AA0" w:rsidP="002126DF">
      <w:pPr>
        <w:snapToGrid w:val="0"/>
        <w:spacing w:line="360" w:lineRule="auto"/>
        <w:jc w:val="center"/>
        <w:rPr>
          <w:rFonts w:ascii="Times New Roman" w:eastAsia="標楷體"/>
          <w:b/>
          <w:sz w:val="32"/>
          <w:szCs w:val="32"/>
          <w:u w:val="single"/>
        </w:rPr>
      </w:pPr>
      <w:r w:rsidRPr="00BE4CFC">
        <w:rPr>
          <w:rFonts w:ascii="Times New Roman" w:eastAsia="標楷體" w:hint="eastAsia"/>
          <w:b/>
          <w:sz w:val="32"/>
          <w:szCs w:val="32"/>
          <w:u w:val="single"/>
        </w:rPr>
        <w:t>(</w:t>
      </w:r>
      <w:r w:rsidRPr="00BE4CFC">
        <w:rPr>
          <w:rFonts w:ascii="Times New Roman" w:eastAsia="標楷體" w:hint="eastAsia"/>
          <w:b/>
          <w:sz w:val="32"/>
          <w:szCs w:val="32"/>
          <w:u w:val="single"/>
        </w:rPr>
        <w:t>場次</w:t>
      </w:r>
      <w:r>
        <w:rPr>
          <w:rFonts w:ascii="Times New Roman" w:eastAsia="標楷體" w:hint="eastAsia"/>
          <w:b/>
          <w:sz w:val="32"/>
          <w:szCs w:val="32"/>
          <w:u w:val="single"/>
        </w:rPr>
        <w:t>1-3</w:t>
      </w:r>
      <w:r w:rsidRPr="00BE4CFC">
        <w:rPr>
          <w:rFonts w:ascii="Times New Roman" w:eastAsia="標楷體" w:hint="eastAsia"/>
          <w:b/>
          <w:sz w:val="32"/>
          <w:szCs w:val="32"/>
          <w:u w:val="single"/>
        </w:rPr>
        <w:t>)</w:t>
      </w:r>
    </w:p>
    <w:tbl>
      <w:tblPr>
        <w:tblStyle w:val="a3"/>
        <w:tblW w:w="8446" w:type="dxa"/>
        <w:jc w:val="center"/>
        <w:tblLook w:val="04A0" w:firstRow="1" w:lastRow="0" w:firstColumn="1" w:lastColumn="0" w:noHBand="0" w:noVBand="1"/>
      </w:tblPr>
      <w:tblGrid>
        <w:gridCol w:w="650"/>
        <w:gridCol w:w="4742"/>
        <w:gridCol w:w="1678"/>
        <w:gridCol w:w="1376"/>
      </w:tblGrid>
      <w:tr w:rsidR="001F1D0E" w:rsidRPr="0034701B" w:rsidTr="001C312A">
        <w:trPr>
          <w:jc w:val="center"/>
        </w:trPr>
        <w:tc>
          <w:tcPr>
            <w:tcW w:w="650" w:type="dxa"/>
            <w:shd w:val="pct20" w:color="auto" w:fill="auto"/>
            <w:vAlign w:val="center"/>
          </w:tcPr>
          <w:p w:rsidR="001F1D0E" w:rsidRPr="00984EC2" w:rsidRDefault="001F1D0E" w:rsidP="00C0264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984EC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報告編號</w:t>
            </w:r>
          </w:p>
        </w:tc>
        <w:tc>
          <w:tcPr>
            <w:tcW w:w="4742" w:type="dxa"/>
            <w:shd w:val="pct20" w:color="auto" w:fill="auto"/>
            <w:vAlign w:val="center"/>
          </w:tcPr>
          <w:p w:rsidR="001F1D0E" w:rsidRPr="0034701B" w:rsidRDefault="001F1D0E" w:rsidP="00C0264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4701B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報告題目</w:t>
            </w:r>
          </w:p>
        </w:tc>
        <w:tc>
          <w:tcPr>
            <w:tcW w:w="1678" w:type="dxa"/>
            <w:shd w:val="pct20" w:color="auto" w:fill="auto"/>
            <w:vAlign w:val="center"/>
          </w:tcPr>
          <w:p w:rsidR="001F1D0E" w:rsidRPr="0034701B" w:rsidRDefault="001F1D0E" w:rsidP="00C0264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34701B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報告者</w:t>
            </w:r>
          </w:p>
        </w:tc>
        <w:tc>
          <w:tcPr>
            <w:tcW w:w="1376" w:type="dxa"/>
            <w:shd w:val="pct20" w:color="auto" w:fill="auto"/>
            <w:vAlign w:val="center"/>
          </w:tcPr>
          <w:p w:rsidR="001F1D0E" w:rsidRPr="0034701B" w:rsidRDefault="001F1D0E" w:rsidP="0052053B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論文總分</w:t>
            </w:r>
          </w:p>
        </w:tc>
      </w:tr>
      <w:tr w:rsidR="001F1D0E" w:rsidRPr="0034701B" w:rsidTr="001C312A">
        <w:trPr>
          <w:trHeight w:val="608"/>
          <w:jc w:val="center"/>
        </w:trPr>
        <w:tc>
          <w:tcPr>
            <w:tcW w:w="650" w:type="dxa"/>
            <w:vAlign w:val="center"/>
          </w:tcPr>
          <w:p w:rsidR="001F1D0E" w:rsidRPr="0034701B" w:rsidRDefault="001F1D0E" w:rsidP="00055A98">
            <w:pPr>
              <w:snapToGrid w:val="0"/>
              <w:jc w:val="both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34701B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EP30</w:t>
            </w:r>
          </w:p>
        </w:tc>
        <w:tc>
          <w:tcPr>
            <w:tcW w:w="4742" w:type="dxa"/>
            <w:vAlign w:val="center"/>
          </w:tcPr>
          <w:p w:rsidR="001F1D0E" w:rsidRPr="0034701B" w:rsidRDefault="001F1D0E" w:rsidP="00055A98">
            <w:pPr>
              <w:snapToGrid w:val="0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34701B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High-performance Lithium-ion Batteries with 1.5 Micrometer Thin Copper Nanowire Foil as a Current Collector</w:t>
            </w:r>
          </w:p>
        </w:tc>
        <w:tc>
          <w:tcPr>
            <w:tcW w:w="1678" w:type="dxa"/>
            <w:vAlign w:val="center"/>
          </w:tcPr>
          <w:p w:rsidR="001F1D0E" w:rsidRPr="0034701B" w:rsidRDefault="001F1D0E" w:rsidP="00055A98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34701B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陳霽怡</w:t>
            </w:r>
          </w:p>
          <w:p w:rsidR="001F1D0E" w:rsidRPr="0034701B" w:rsidRDefault="001F1D0E" w:rsidP="00055A98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34701B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清華大學</w:t>
            </w:r>
          </w:p>
        </w:tc>
        <w:tc>
          <w:tcPr>
            <w:tcW w:w="1376" w:type="dxa"/>
            <w:vAlign w:val="center"/>
          </w:tcPr>
          <w:p w:rsidR="001F1D0E" w:rsidRPr="00984EC2" w:rsidRDefault="001F1D0E" w:rsidP="00055A98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傑出</w:t>
            </w:r>
          </w:p>
        </w:tc>
      </w:tr>
      <w:tr w:rsidR="001F1D0E" w:rsidRPr="0034701B" w:rsidTr="001C312A">
        <w:trPr>
          <w:jc w:val="center"/>
        </w:trPr>
        <w:tc>
          <w:tcPr>
            <w:tcW w:w="650" w:type="dxa"/>
            <w:vAlign w:val="center"/>
          </w:tcPr>
          <w:p w:rsidR="001F1D0E" w:rsidRPr="0034701B" w:rsidRDefault="001F1D0E" w:rsidP="00055A98">
            <w:pPr>
              <w:snapToGrid w:val="0"/>
              <w:jc w:val="both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34701B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EP37</w:t>
            </w:r>
          </w:p>
        </w:tc>
        <w:tc>
          <w:tcPr>
            <w:tcW w:w="4742" w:type="dxa"/>
            <w:vAlign w:val="center"/>
          </w:tcPr>
          <w:p w:rsidR="001F1D0E" w:rsidRPr="0034701B" w:rsidRDefault="001F1D0E" w:rsidP="00055A98">
            <w:pPr>
              <w:snapToGrid w:val="0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34701B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Synthesis of Ternary Metallic Oxides as Positive Material for Hybrid Supercapacitors</w:t>
            </w:r>
          </w:p>
        </w:tc>
        <w:tc>
          <w:tcPr>
            <w:tcW w:w="1678" w:type="dxa"/>
            <w:vAlign w:val="center"/>
          </w:tcPr>
          <w:p w:rsidR="001F1D0E" w:rsidRPr="0034701B" w:rsidRDefault="001F1D0E" w:rsidP="00055A98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34701B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黃映愉</w:t>
            </w:r>
          </w:p>
          <w:p w:rsidR="001F1D0E" w:rsidRPr="0034701B" w:rsidRDefault="001F1D0E" w:rsidP="00055A98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34701B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臺北科大</w:t>
            </w:r>
          </w:p>
        </w:tc>
        <w:tc>
          <w:tcPr>
            <w:tcW w:w="1376" w:type="dxa"/>
            <w:vAlign w:val="center"/>
          </w:tcPr>
          <w:p w:rsidR="001F1D0E" w:rsidRPr="00984EC2" w:rsidRDefault="001F1D0E" w:rsidP="00055A98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佳作</w:t>
            </w:r>
          </w:p>
        </w:tc>
      </w:tr>
      <w:tr w:rsidR="001F1D0E" w:rsidRPr="00A36938" w:rsidTr="001C312A">
        <w:trPr>
          <w:jc w:val="center"/>
        </w:trPr>
        <w:tc>
          <w:tcPr>
            <w:tcW w:w="650" w:type="dxa"/>
            <w:vAlign w:val="center"/>
          </w:tcPr>
          <w:p w:rsidR="001F1D0E" w:rsidRPr="00A36938" w:rsidRDefault="001F1D0E" w:rsidP="00055A98">
            <w:pPr>
              <w:snapToGrid w:val="0"/>
              <w:jc w:val="both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A36938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EP42</w:t>
            </w:r>
          </w:p>
        </w:tc>
        <w:tc>
          <w:tcPr>
            <w:tcW w:w="4742" w:type="dxa"/>
            <w:vAlign w:val="center"/>
          </w:tcPr>
          <w:p w:rsidR="001F1D0E" w:rsidRPr="00A36938" w:rsidRDefault="001F1D0E" w:rsidP="00055A98">
            <w:pPr>
              <w:widowControl/>
              <w:snapToGrid w:val="0"/>
              <w:rPr>
                <w:rFonts w:ascii="Times New Roman" w:eastAsia="標楷體" w:hAnsi="Times New Roman" w:cs="Arial"/>
                <w:sz w:val="20"/>
                <w:szCs w:val="20"/>
              </w:rPr>
            </w:pPr>
            <w:r>
              <w:rPr>
                <w:rFonts w:ascii="Times New Roman" w:eastAsia="標楷體" w:hAnsi="Times New Roman" w:cs="Arial"/>
                <w:sz w:val="20"/>
                <w:szCs w:val="20"/>
              </w:rPr>
              <w:t>Transition Metal Oxides as Anode Materials for Energy S</w:t>
            </w:r>
            <w:r w:rsidRPr="00A36938">
              <w:rPr>
                <w:rFonts w:ascii="Times New Roman" w:eastAsia="標楷體" w:hAnsi="Times New Roman" w:cs="Arial"/>
                <w:sz w:val="20"/>
                <w:szCs w:val="20"/>
              </w:rPr>
              <w:t>torage</w:t>
            </w:r>
          </w:p>
        </w:tc>
        <w:tc>
          <w:tcPr>
            <w:tcW w:w="1678" w:type="dxa"/>
            <w:vAlign w:val="center"/>
          </w:tcPr>
          <w:p w:rsidR="001F1D0E" w:rsidRPr="00A36938" w:rsidRDefault="001F1D0E" w:rsidP="00055A98">
            <w:pPr>
              <w:widowControl/>
              <w:snapToGrid w:val="0"/>
              <w:jc w:val="center"/>
              <w:rPr>
                <w:rFonts w:ascii="Times New Roman" w:eastAsia="標楷體" w:hAnsi="Times New Roman" w:cs="Arial"/>
                <w:sz w:val="20"/>
                <w:szCs w:val="20"/>
              </w:rPr>
            </w:pPr>
            <w:r w:rsidRPr="00A36938">
              <w:rPr>
                <w:rFonts w:ascii="Times New Roman" w:eastAsia="標楷體" w:hAnsi="Times New Roman" w:cs="Arial"/>
                <w:sz w:val="20"/>
                <w:szCs w:val="20"/>
              </w:rPr>
              <w:t>Irish Valerie B. Maggay</w:t>
            </w:r>
          </w:p>
          <w:p w:rsidR="001F1D0E" w:rsidRPr="00A36938" w:rsidRDefault="001F1D0E" w:rsidP="00055A98">
            <w:pPr>
              <w:widowControl/>
              <w:snapToGrid w:val="0"/>
              <w:jc w:val="center"/>
              <w:rPr>
                <w:rFonts w:ascii="Times New Roman" w:eastAsia="標楷體" w:hAnsi="Times New Roman" w:cs="Arial"/>
                <w:sz w:val="20"/>
                <w:szCs w:val="20"/>
              </w:rPr>
            </w:pPr>
            <w:r w:rsidRPr="00A36938">
              <w:rPr>
                <w:rFonts w:ascii="Times New Roman" w:eastAsia="標楷體" w:hAnsi="Times New Roman" w:cs="Arial"/>
                <w:sz w:val="20"/>
                <w:szCs w:val="20"/>
              </w:rPr>
              <w:t>中原大學</w:t>
            </w:r>
          </w:p>
        </w:tc>
        <w:tc>
          <w:tcPr>
            <w:tcW w:w="1376" w:type="dxa"/>
            <w:vAlign w:val="center"/>
          </w:tcPr>
          <w:p w:rsidR="001F1D0E" w:rsidRPr="00984EC2" w:rsidRDefault="001F1D0E" w:rsidP="00055A98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佳作</w:t>
            </w:r>
          </w:p>
        </w:tc>
      </w:tr>
    </w:tbl>
    <w:p w:rsidR="008149AD" w:rsidRDefault="008149AD" w:rsidP="00E479F7">
      <w:pPr>
        <w:snapToGrid w:val="0"/>
        <w:spacing w:line="360" w:lineRule="auto"/>
        <w:jc w:val="center"/>
        <w:rPr>
          <w:rFonts w:ascii="Times New Roman" w:eastAsia="標楷體"/>
          <w:b/>
          <w:sz w:val="28"/>
          <w:szCs w:val="28"/>
        </w:rPr>
      </w:pPr>
    </w:p>
    <w:p w:rsidR="00EA4E61" w:rsidRDefault="00EA4E61" w:rsidP="00EA4E61">
      <w:pPr>
        <w:snapToGrid w:val="0"/>
        <w:spacing w:line="360" w:lineRule="auto"/>
        <w:jc w:val="center"/>
        <w:rPr>
          <w:rFonts w:ascii="Times New Roman" w:eastAsia="標楷體"/>
          <w:b/>
          <w:sz w:val="28"/>
          <w:szCs w:val="28"/>
        </w:rPr>
      </w:pPr>
    </w:p>
    <w:p w:rsidR="0031361C" w:rsidRDefault="0031361C" w:rsidP="0031361C"/>
    <w:p w:rsidR="0031361C" w:rsidRDefault="0031361C" w:rsidP="0031361C"/>
    <w:p w:rsidR="0031361C" w:rsidRDefault="0031361C" w:rsidP="0031361C"/>
    <w:p w:rsidR="0031361C" w:rsidRDefault="0031361C" w:rsidP="0031361C"/>
    <w:p w:rsidR="0031361C" w:rsidRDefault="0031361C" w:rsidP="0031361C"/>
    <w:p w:rsidR="0031361C" w:rsidRDefault="0031361C" w:rsidP="0031361C"/>
    <w:p w:rsidR="0031361C" w:rsidRDefault="0031361C" w:rsidP="0031361C"/>
    <w:p w:rsidR="0031361C" w:rsidRDefault="0031361C" w:rsidP="0031361C"/>
    <w:p w:rsidR="0031361C" w:rsidRDefault="0031361C" w:rsidP="0031361C"/>
    <w:p w:rsidR="0031361C" w:rsidRPr="00BE4CFC" w:rsidRDefault="0031361C" w:rsidP="0031361C">
      <w:pPr>
        <w:snapToGrid w:val="0"/>
        <w:spacing w:line="360" w:lineRule="auto"/>
        <w:jc w:val="center"/>
        <w:rPr>
          <w:rFonts w:ascii="Times New Roman" w:eastAsia="標楷體"/>
          <w:b/>
          <w:sz w:val="32"/>
          <w:szCs w:val="32"/>
          <w:u w:val="single"/>
        </w:rPr>
      </w:pPr>
      <w:r w:rsidRPr="00BE4CFC">
        <w:rPr>
          <w:rFonts w:ascii="Times New Roman" w:eastAsia="標楷體" w:hint="eastAsia"/>
          <w:b/>
          <w:sz w:val="32"/>
          <w:szCs w:val="32"/>
          <w:u w:val="single"/>
        </w:rPr>
        <w:t>(</w:t>
      </w:r>
      <w:r w:rsidRPr="00BE4CFC">
        <w:rPr>
          <w:rFonts w:ascii="Times New Roman" w:eastAsia="標楷體" w:hint="eastAsia"/>
          <w:b/>
          <w:sz w:val="32"/>
          <w:szCs w:val="32"/>
          <w:u w:val="single"/>
        </w:rPr>
        <w:t>場次</w:t>
      </w:r>
      <w:r>
        <w:rPr>
          <w:rFonts w:ascii="Times New Roman" w:eastAsia="標楷體" w:hint="eastAsia"/>
          <w:b/>
          <w:sz w:val="32"/>
          <w:szCs w:val="32"/>
          <w:u w:val="single"/>
        </w:rPr>
        <w:t>2-1</w:t>
      </w:r>
      <w:r w:rsidRPr="00BE4CFC">
        <w:rPr>
          <w:rFonts w:ascii="Times New Roman" w:eastAsia="標楷體" w:hint="eastAsia"/>
          <w:b/>
          <w:sz w:val="32"/>
          <w:szCs w:val="32"/>
          <w:u w:val="single"/>
        </w:rPr>
        <w:t>)</w:t>
      </w:r>
    </w:p>
    <w:p w:rsidR="0031361C" w:rsidRPr="00D145BB" w:rsidRDefault="0031361C" w:rsidP="0031361C">
      <w:pPr>
        <w:snapToGrid w:val="0"/>
        <w:spacing w:line="360" w:lineRule="auto"/>
        <w:rPr>
          <w:rFonts w:ascii="Times New Roman" w:eastAsia="標楷體"/>
          <w:b/>
          <w:szCs w:val="24"/>
        </w:rPr>
      </w:pPr>
    </w:p>
    <w:tbl>
      <w:tblPr>
        <w:tblStyle w:val="a3"/>
        <w:tblW w:w="9134" w:type="dxa"/>
        <w:tblInd w:w="108" w:type="dxa"/>
        <w:tblLook w:val="04A0" w:firstRow="1" w:lastRow="0" w:firstColumn="1" w:lastColumn="0" w:noHBand="0" w:noVBand="1"/>
      </w:tblPr>
      <w:tblGrid>
        <w:gridCol w:w="700"/>
        <w:gridCol w:w="650"/>
        <w:gridCol w:w="5313"/>
        <w:gridCol w:w="1301"/>
        <w:gridCol w:w="1170"/>
      </w:tblGrid>
      <w:tr w:rsidR="0031361C" w:rsidRPr="00BC783F" w:rsidTr="00265287">
        <w:tc>
          <w:tcPr>
            <w:tcW w:w="700" w:type="dxa"/>
            <w:shd w:val="pct20" w:color="auto" w:fill="auto"/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650" w:type="dxa"/>
            <w:shd w:val="pct20" w:color="auto" w:fill="auto"/>
            <w:vAlign w:val="center"/>
          </w:tcPr>
          <w:p w:rsidR="0031361C" w:rsidRPr="00984EC2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984EC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報告編號</w:t>
            </w:r>
          </w:p>
        </w:tc>
        <w:tc>
          <w:tcPr>
            <w:tcW w:w="5313" w:type="dxa"/>
            <w:shd w:val="pct20" w:color="auto" w:fill="auto"/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報告題目</w:t>
            </w:r>
          </w:p>
        </w:tc>
        <w:tc>
          <w:tcPr>
            <w:tcW w:w="1301" w:type="dxa"/>
            <w:shd w:val="pct20" w:color="auto" w:fill="auto"/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報告者</w:t>
            </w:r>
          </w:p>
        </w:tc>
        <w:tc>
          <w:tcPr>
            <w:tcW w:w="1170" w:type="dxa"/>
            <w:shd w:val="pct20" w:color="auto" w:fill="auto"/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論文總分</w:t>
            </w:r>
          </w:p>
        </w:tc>
      </w:tr>
      <w:tr w:rsidR="0031361C" w:rsidRPr="00BC783F" w:rsidTr="00265287">
        <w:tc>
          <w:tcPr>
            <w:tcW w:w="700" w:type="dxa"/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9:20</w:t>
            </w:r>
          </w:p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|</w:t>
            </w:r>
          </w:p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9:</w:t>
            </w:r>
            <w:r w:rsidRPr="00BC783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650" w:type="dxa"/>
            <w:vAlign w:val="center"/>
          </w:tcPr>
          <w:p w:rsidR="0031361C" w:rsidRPr="00BC783F" w:rsidRDefault="0031361C" w:rsidP="00265287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EP43</w:t>
            </w:r>
          </w:p>
        </w:tc>
        <w:tc>
          <w:tcPr>
            <w:tcW w:w="5313" w:type="dxa"/>
            <w:vAlign w:val="center"/>
          </w:tcPr>
          <w:p w:rsidR="0031361C" w:rsidRPr="00BC783F" w:rsidRDefault="0031361C" w:rsidP="00265287">
            <w:pPr>
              <w:snapToGrid w:val="0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Effect of Substrate Curvature on Gas Permeability of Alumina Hollow Fiber Supported MFI Zeolite Membranes</w:t>
            </w:r>
          </w:p>
        </w:tc>
        <w:tc>
          <w:tcPr>
            <w:tcW w:w="1301" w:type="dxa"/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陳建樺</w:t>
            </w:r>
          </w:p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臺灣大學</w:t>
            </w:r>
          </w:p>
        </w:tc>
        <w:tc>
          <w:tcPr>
            <w:tcW w:w="1170" w:type="dxa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傑出</w:t>
            </w:r>
          </w:p>
        </w:tc>
      </w:tr>
      <w:tr w:rsidR="0031361C" w:rsidRPr="00BC783F" w:rsidTr="00265287">
        <w:tc>
          <w:tcPr>
            <w:tcW w:w="700" w:type="dxa"/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9:</w:t>
            </w:r>
            <w:r w:rsidRPr="00BC783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30</w:t>
            </w:r>
          </w:p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|</w:t>
            </w:r>
          </w:p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9:40</w:t>
            </w:r>
          </w:p>
        </w:tc>
        <w:tc>
          <w:tcPr>
            <w:tcW w:w="650" w:type="dxa"/>
            <w:vAlign w:val="center"/>
          </w:tcPr>
          <w:p w:rsidR="0031361C" w:rsidRPr="00BC783F" w:rsidRDefault="0031361C" w:rsidP="00265287">
            <w:pPr>
              <w:snapToGrid w:val="0"/>
              <w:jc w:val="both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EP44</w:t>
            </w:r>
          </w:p>
        </w:tc>
        <w:tc>
          <w:tcPr>
            <w:tcW w:w="5313" w:type="dxa"/>
            <w:vAlign w:val="center"/>
          </w:tcPr>
          <w:p w:rsidR="0031361C" w:rsidRPr="00BC783F" w:rsidRDefault="0031361C" w:rsidP="00265287">
            <w:pPr>
              <w:snapToGrid w:val="0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Langevin Dynamics of a Stealth Nanoparticle Close to a Wall</w:t>
            </w:r>
          </w:p>
        </w:tc>
        <w:tc>
          <w:tcPr>
            <w:tcW w:w="1301" w:type="dxa"/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吳聿文</w:t>
            </w:r>
          </w:p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臺灣大學</w:t>
            </w:r>
          </w:p>
        </w:tc>
        <w:tc>
          <w:tcPr>
            <w:tcW w:w="1170" w:type="dxa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佳作</w:t>
            </w:r>
          </w:p>
        </w:tc>
      </w:tr>
    </w:tbl>
    <w:p w:rsidR="0031361C" w:rsidRDefault="0031361C" w:rsidP="0031361C">
      <w:pPr>
        <w:snapToGrid w:val="0"/>
        <w:spacing w:line="360" w:lineRule="auto"/>
        <w:rPr>
          <w:rFonts w:ascii="Times New Roman" w:eastAsia="標楷體"/>
          <w:b/>
          <w:sz w:val="28"/>
          <w:szCs w:val="28"/>
        </w:rPr>
      </w:pPr>
    </w:p>
    <w:p w:rsidR="0031361C" w:rsidRDefault="0031361C" w:rsidP="0031361C">
      <w:pPr>
        <w:snapToGrid w:val="0"/>
        <w:spacing w:line="360" w:lineRule="auto"/>
        <w:jc w:val="center"/>
        <w:rPr>
          <w:rFonts w:ascii="Times New Roman" w:eastAsia="標楷體"/>
          <w:b/>
          <w:sz w:val="28"/>
          <w:szCs w:val="28"/>
        </w:rPr>
      </w:pPr>
    </w:p>
    <w:p w:rsidR="0031361C" w:rsidRPr="004A5951" w:rsidRDefault="0031361C" w:rsidP="0031361C">
      <w:pPr>
        <w:snapToGrid w:val="0"/>
        <w:spacing w:line="360" w:lineRule="auto"/>
        <w:jc w:val="center"/>
        <w:rPr>
          <w:rFonts w:ascii="Times New Roman" w:eastAsia="標楷體"/>
          <w:b/>
          <w:sz w:val="32"/>
          <w:szCs w:val="32"/>
          <w:u w:val="single"/>
        </w:rPr>
      </w:pPr>
      <w:r w:rsidRPr="00BE4CFC">
        <w:rPr>
          <w:rFonts w:ascii="Times New Roman" w:eastAsia="標楷體" w:hint="eastAsia"/>
          <w:b/>
          <w:sz w:val="32"/>
          <w:szCs w:val="32"/>
          <w:u w:val="single"/>
        </w:rPr>
        <w:t>(</w:t>
      </w:r>
      <w:r w:rsidRPr="00BE4CFC">
        <w:rPr>
          <w:rFonts w:ascii="Times New Roman" w:eastAsia="標楷體" w:hint="eastAsia"/>
          <w:b/>
          <w:sz w:val="32"/>
          <w:szCs w:val="32"/>
          <w:u w:val="single"/>
        </w:rPr>
        <w:t>場次</w:t>
      </w:r>
      <w:r>
        <w:rPr>
          <w:rFonts w:ascii="Times New Roman" w:eastAsia="標楷體" w:hint="eastAsia"/>
          <w:b/>
          <w:sz w:val="32"/>
          <w:szCs w:val="32"/>
          <w:u w:val="single"/>
        </w:rPr>
        <w:t>2-2</w:t>
      </w:r>
      <w:r w:rsidRPr="00BE4CFC">
        <w:rPr>
          <w:rFonts w:ascii="Times New Roman" w:eastAsia="標楷體" w:hint="eastAsia"/>
          <w:b/>
          <w:sz w:val="32"/>
          <w:szCs w:val="32"/>
          <w:u w:val="single"/>
        </w:rPr>
        <w:t>)</w:t>
      </w:r>
    </w:p>
    <w:tbl>
      <w:tblPr>
        <w:tblStyle w:val="a3"/>
        <w:tblW w:w="9134" w:type="dxa"/>
        <w:tblInd w:w="108" w:type="dxa"/>
        <w:tblLook w:val="04A0" w:firstRow="1" w:lastRow="0" w:firstColumn="1" w:lastColumn="0" w:noHBand="0" w:noVBand="1"/>
      </w:tblPr>
      <w:tblGrid>
        <w:gridCol w:w="701"/>
        <w:gridCol w:w="650"/>
        <w:gridCol w:w="5357"/>
        <w:gridCol w:w="1225"/>
        <w:gridCol w:w="1201"/>
      </w:tblGrid>
      <w:tr w:rsidR="0031361C" w:rsidRPr="00BC783F" w:rsidTr="00265287">
        <w:tc>
          <w:tcPr>
            <w:tcW w:w="701" w:type="dxa"/>
            <w:shd w:val="pct20" w:color="auto" w:fill="auto"/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650" w:type="dxa"/>
            <w:shd w:val="pct20" w:color="auto" w:fill="auto"/>
            <w:vAlign w:val="center"/>
          </w:tcPr>
          <w:p w:rsidR="0031361C" w:rsidRPr="00984EC2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984EC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報告編號</w:t>
            </w:r>
          </w:p>
        </w:tc>
        <w:tc>
          <w:tcPr>
            <w:tcW w:w="5357" w:type="dxa"/>
            <w:shd w:val="pct20" w:color="auto" w:fill="auto"/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報告題目</w:t>
            </w:r>
          </w:p>
        </w:tc>
        <w:tc>
          <w:tcPr>
            <w:tcW w:w="1225" w:type="dxa"/>
            <w:shd w:val="pct20" w:color="auto" w:fill="auto"/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報告者</w:t>
            </w:r>
          </w:p>
        </w:tc>
        <w:tc>
          <w:tcPr>
            <w:tcW w:w="1201" w:type="dxa"/>
            <w:shd w:val="pct20" w:color="auto" w:fill="auto"/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論文總分</w:t>
            </w:r>
          </w:p>
        </w:tc>
      </w:tr>
      <w:tr w:rsidR="0031361C" w:rsidRPr="00BC783F" w:rsidTr="00265287">
        <w:tc>
          <w:tcPr>
            <w:tcW w:w="701" w:type="dxa"/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9:</w:t>
            </w:r>
            <w:r w:rsidRPr="00BC783F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40</w:t>
            </w:r>
          </w:p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|</w:t>
            </w:r>
          </w:p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9:50</w:t>
            </w:r>
          </w:p>
        </w:tc>
        <w:tc>
          <w:tcPr>
            <w:tcW w:w="650" w:type="dxa"/>
            <w:vAlign w:val="center"/>
          </w:tcPr>
          <w:p w:rsidR="0031361C" w:rsidRPr="00BC783F" w:rsidRDefault="0031361C" w:rsidP="00265287">
            <w:pPr>
              <w:snapToGrid w:val="0"/>
              <w:jc w:val="both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EP54</w:t>
            </w:r>
          </w:p>
        </w:tc>
        <w:tc>
          <w:tcPr>
            <w:tcW w:w="5357" w:type="dxa"/>
            <w:vAlign w:val="center"/>
          </w:tcPr>
          <w:p w:rsidR="0031361C" w:rsidRPr="00BC783F" w:rsidRDefault="0031361C" w:rsidP="00265287">
            <w:pPr>
              <w:snapToGrid w:val="0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Stereoregular Diblock Copolymers of Isotactic Poly(1-butene):  Syntheses, Self-Assembly and Applications</w:t>
            </w:r>
          </w:p>
        </w:tc>
        <w:tc>
          <w:tcPr>
            <w:tcW w:w="1225" w:type="dxa"/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吳沛奇</w:t>
            </w:r>
          </w:p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中正大學</w:t>
            </w:r>
          </w:p>
        </w:tc>
        <w:tc>
          <w:tcPr>
            <w:tcW w:w="1201" w:type="dxa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傑出</w:t>
            </w:r>
          </w:p>
        </w:tc>
      </w:tr>
      <w:tr w:rsidR="0031361C" w:rsidRPr="00BC783F" w:rsidTr="00265287"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10:10</w:t>
            </w:r>
          </w:p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|</w:t>
            </w:r>
          </w:p>
          <w:p w:rsidR="0031361C" w:rsidRPr="00BC783F" w:rsidRDefault="0031361C" w:rsidP="00265287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10:20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31361C" w:rsidRPr="00BC783F" w:rsidRDefault="0031361C" w:rsidP="00265287">
            <w:pPr>
              <w:snapToGrid w:val="0"/>
              <w:jc w:val="both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EP57</w:t>
            </w:r>
          </w:p>
        </w:tc>
        <w:tc>
          <w:tcPr>
            <w:tcW w:w="5357" w:type="dxa"/>
            <w:tcBorders>
              <w:bottom w:val="single" w:sz="4" w:space="0" w:color="auto"/>
            </w:tcBorders>
            <w:vAlign w:val="center"/>
          </w:tcPr>
          <w:p w:rsidR="0031361C" w:rsidRPr="00BC783F" w:rsidRDefault="0031361C" w:rsidP="00265287">
            <w:pPr>
              <w:snapToGrid w:val="0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Microplasma-Assisted Synthesis of GQD-AgNP Nanohybrids for SERS-based Detection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林凱聖</w:t>
            </w:r>
          </w:p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臺灣科大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傑出</w:t>
            </w:r>
          </w:p>
        </w:tc>
      </w:tr>
    </w:tbl>
    <w:p w:rsidR="0031361C" w:rsidRDefault="0031361C" w:rsidP="0031361C">
      <w:pPr>
        <w:rPr>
          <w:rFonts w:ascii="Times New Roman" w:eastAsia="標楷體" w:hAnsi="Times New Roman"/>
          <w:szCs w:val="24"/>
        </w:rPr>
      </w:pPr>
    </w:p>
    <w:p w:rsidR="0031361C" w:rsidRDefault="0031361C" w:rsidP="0031361C">
      <w:pPr>
        <w:snapToGrid w:val="0"/>
        <w:spacing w:line="360" w:lineRule="auto"/>
        <w:jc w:val="center"/>
        <w:rPr>
          <w:rFonts w:ascii="Times New Roman" w:eastAsia="標楷體"/>
          <w:b/>
          <w:sz w:val="28"/>
          <w:szCs w:val="28"/>
        </w:rPr>
      </w:pPr>
    </w:p>
    <w:p w:rsidR="0031361C" w:rsidRPr="00BE4CFC" w:rsidRDefault="0031361C" w:rsidP="0031361C">
      <w:pPr>
        <w:snapToGrid w:val="0"/>
        <w:spacing w:line="360" w:lineRule="auto"/>
        <w:jc w:val="center"/>
        <w:rPr>
          <w:rFonts w:ascii="Times New Roman" w:eastAsia="標楷體"/>
          <w:b/>
          <w:sz w:val="32"/>
          <w:szCs w:val="32"/>
          <w:u w:val="single"/>
        </w:rPr>
      </w:pPr>
      <w:r w:rsidRPr="00BE4CFC">
        <w:rPr>
          <w:rFonts w:ascii="Times New Roman" w:eastAsia="標楷體" w:hint="eastAsia"/>
          <w:b/>
          <w:sz w:val="32"/>
          <w:szCs w:val="32"/>
          <w:u w:val="single"/>
        </w:rPr>
        <w:t>(</w:t>
      </w:r>
      <w:r w:rsidRPr="00BE4CFC">
        <w:rPr>
          <w:rFonts w:ascii="Times New Roman" w:eastAsia="標楷體" w:hint="eastAsia"/>
          <w:b/>
          <w:sz w:val="32"/>
          <w:szCs w:val="32"/>
          <w:u w:val="single"/>
        </w:rPr>
        <w:t>場次</w:t>
      </w:r>
      <w:r>
        <w:rPr>
          <w:rFonts w:ascii="Times New Roman" w:eastAsia="標楷體" w:hint="eastAsia"/>
          <w:b/>
          <w:sz w:val="32"/>
          <w:szCs w:val="32"/>
          <w:u w:val="single"/>
        </w:rPr>
        <w:t>2-3</w:t>
      </w:r>
      <w:r w:rsidRPr="00BE4CFC">
        <w:rPr>
          <w:rFonts w:ascii="Times New Roman" w:eastAsia="標楷體" w:hint="eastAsia"/>
          <w:b/>
          <w:sz w:val="32"/>
          <w:szCs w:val="32"/>
          <w:u w:val="single"/>
        </w:rPr>
        <w:t>)</w:t>
      </w:r>
    </w:p>
    <w:tbl>
      <w:tblPr>
        <w:tblStyle w:val="a3"/>
        <w:tblW w:w="9134" w:type="dxa"/>
        <w:tblInd w:w="108" w:type="dxa"/>
        <w:tblLook w:val="04A0" w:firstRow="1" w:lastRow="0" w:firstColumn="1" w:lastColumn="0" w:noHBand="0" w:noVBand="1"/>
      </w:tblPr>
      <w:tblGrid>
        <w:gridCol w:w="700"/>
        <w:gridCol w:w="650"/>
        <w:gridCol w:w="5310"/>
        <w:gridCol w:w="1276"/>
        <w:gridCol w:w="1198"/>
      </w:tblGrid>
      <w:tr w:rsidR="0031361C" w:rsidRPr="00BC783F" w:rsidTr="00265287">
        <w:tc>
          <w:tcPr>
            <w:tcW w:w="700" w:type="dxa"/>
            <w:shd w:val="pct20" w:color="auto" w:fill="auto"/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650" w:type="dxa"/>
            <w:shd w:val="pct20" w:color="auto" w:fill="auto"/>
            <w:vAlign w:val="center"/>
          </w:tcPr>
          <w:p w:rsidR="0031361C" w:rsidRPr="00984EC2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984EC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報告編號</w:t>
            </w:r>
          </w:p>
        </w:tc>
        <w:tc>
          <w:tcPr>
            <w:tcW w:w="5310" w:type="dxa"/>
            <w:shd w:val="pct20" w:color="auto" w:fill="auto"/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報告題目</w:t>
            </w:r>
          </w:p>
        </w:tc>
        <w:tc>
          <w:tcPr>
            <w:tcW w:w="1276" w:type="dxa"/>
            <w:shd w:val="pct20" w:color="auto" w:fill="auto"/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報告者</w:t>
            </w:r>
          </w:p>
        </w:tc>
        <w:tc>
          <w:tcPr>
            <w:tcW w:w="1198" w:type="dxa"/>
            <w:shd w:val="pct20" w:color="auto" w:fill="auto"/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論文總分</w:t>
            </w:r>
          </w:p>
        </w:tc>
      </w:tr>
      <w:tr w:rsidR="0031361C" w:rsidRPr="00BC783F" w:rsidTr="00265287"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10:10</w:t>
            </w:r>
          </w:p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|</w:t>
            </w:r>
          </w:p>
          <w:p w:rsidR="0031361C" w:rsidRPr="00BC783F" w:rsidRDefault="0031361C" w:rsidP="00265287">
            <w:pPr>
              <w:snapToGrid w:val="0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10:20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31361C" w:rsidRPr="00BC783F" w:rsidRDefault="0031361C" w:rsidP="00265287">
            <w:pPr>
              <w:snapToGrid w:val="0"/>
              <w:jc w:val="both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EP66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31361C" w:rsidRPr="00BC783F" w:rsidRDefault="0031361C" w:rsidP="00265287">
            <w:pPr>
              <w:snapToGrid w:val="0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Structural and Mechanical Properties of Ethosome-like Ion Pair Amphiphile Bilayers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戴云揚</w:t>
            </w:r>
          </w:p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成功大學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傑出</w:t>
            </w:r>
          </w:p>
        </w:tc>
      </w:tr>
      <w:tr w:rsidR="0031361C" w:rsidRPr="00BC783F" w:rsidTr="00265287"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10:20</w:t>
            </w:r>
          </w:p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|</w:t>
            </w:r>
          </w:p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10:30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:rsidR="0031361C" w:rsidRPr="00BC783F" w:rsidRDefault="0031361C" w:rsidP="00265287">
            <w:pPr>
              <w:snapToGrid w:val="0"/>
              <w:jc w:val="both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EP67</w:t>
            </w: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:rsidR="0031361C" w:rsidRPr="00BC783F" w:rsidRDefault="0031361C" w:rsidP="00265287">
            <w:pPr>
              <w:snapToGrid w:val="0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Two Reactive Droplets Mixing and Interaction in a Powder Bed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鄭庭宇</w:t>
            </w:r>
          </w:p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 w:rsidRPr="00BC783F"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臺灣大學</w:t>
            </w: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:rsidR="0031361C" w:rsidRPr="00BC783F" w:rsidRDefault="0031361C" w:rsidP="00265287">
            <w:pPr>
              <w:snapToGrid w:val="0"/>
              <w:jc w:val="center"/>
              <w:rPr>
                <w:rFonts w:ascii="Times New Roman" w:eastAsia="標楷體" w:hAnsi="Times New Roman" w:cs="Arial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cs="Arial" w:hint="eastAsia"/>
                <w:color w:val="000000"/>
                <w:sz w:val="20"/>
                <w:szCs w:val="20"/>
              </w:rPr>
              <w:t>傑出</w:t>
            </w:r>
          </w:p>
        </w:tc>
      </w:tr>
    </w:tbl>
    <w:p w:rsidR="0031361C" w:rsidRDefault="0031361C" w:rsidP="0031361C">
      <w:pPr>
        <w:rPr>
          <w:rFonts w:ascii="Times New Roman" w:eastAsia="標楷體" w:hAnsi="Times New Roman"/>
          <w:szCs w:val="24"/>
        </w:rPr>
      </w:pPr>
    </w:p>
    <w:p w:rsidR="0031361C" w:rsidRDefault="0031361C" w:rsidP="0031361C"/>
    <w:p w:rsidR="0031361C" w:rsidRDefault="0031361C" w:rsidP="0031361C"/>
    <w:p w:rsidR="0031361C" w:rsidRDefault="0031361C" w:rsidP="0031361C"/>
    <w:p w:rsidR="0031361C" w:rsidRDefault="0031361C" w:rsidP="0031361C"/>
    <w:p w:rsidR="00A77426" w:rsidRDefault="00A77426" w:rsidP="00A77426"/>
    <w:p w:rsidR="00A77426" w:rsidRDefault="00A77426" w:rsidP="00357F01"/>
    <w:sectPr w:rsidR="00A77426" w:rsidSect="003D185A">
      <w:pgSz w:w="11906" w:h="16838"/>
      <w:pgMar w:top="85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B57" w:rsidRDefault="00177B57" w:rsidP="00640756">
      <w:r>
        <w:separator/>
      </w:r>
    </w:p>
  </w:endnote>
  <w:endnote w:type="continuationSeparator" w:id="0">
    <w:p w:rsidR="00177B57" w:rsidRDefault="00177B57" w:rsidP="0064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B57" w:rsidRDefault="00177B57" w:rsidP="00640756">
      <w:r>
        <w:separator/>
      </w:r>
    </w:p>
  </w:footnote>
  <w:footnote w:type="continuationSeparator" w:id="0">
    <w:p w:rsidR="00177B57" w:rsidRDefault="00177B57" w:rsidP="00640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49E9"/>
    <w:multiLevelType w:val="hybridMultilevel"/>
    <w:tmpl w:val="C9EA9970"/>
    <w:lvl w:ilvl="0" w:tplc="E4985F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A468B2"/>
    <w:multiLevelType w:val="hybridMultilevel"/>
    <w:tmpl w:val="38E286CA"/>
    <w:lvl w:ilvl="0" w:tplc="92A2F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D46376"/>
    <w:multiLevelType w:val="hybridMultilevel"/>
    <w:tmpl w:val="AD3E974E"/>
    <w:lvl w:ilvl="0" w:tplc="06DECA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5333D2"/>
    <w:multiLevelType w:val="multilevel"/>
    <w:tmpl w:val="592E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B90C67"/>
    <w:multiLevelType w:val="hybridMultilevel"/>
    <w:tmpl w:val="92A2ED40"/>
    <w:lvl w:ilvl="0" w:tplc="A18281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FD75CF5"/>
    <w:multiLevelType w:val="hybridMultilevel"/>
    <w:tmpl w:val="CB4C9BAE"/>
    <w:lvl w:ilvl="0" w:tplc="98D235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D70007"/>
    <w:multiLevelType w:val="hybridMultilevel"/>
    <w:tmpl w:val="03645798"/>
    <w:lvl w:ilvl="0" w:tplc="15664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61B4E5C"/>
    <w:multiLevelType w:val="hybridMultilevel"/>
    <w:tmpl w:val="1396E9C4"/>
    <w:lvl w:ilvl="0" w:tplc="9028C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8F6A83"/>
    <w:multiLevelType w:val="hybridMultilevel"/>
    <w:tmpl w:val="90E88A2E"/>
    <w:lvl w:ilvl="0" w:tplc="965A9BFC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AB"/>
    <w:rsid w:val="00010FD0"/>
    <w:rsid w:val="00013C36"/>
    <w:rsid w:val="00022F6F"/>
    <w:rsid w:val="00024483"/>
    <w:rsid w:val="000278F2"/>
    <w:rsid w:val="0004126D"/>
    <w:rsid w:val="000461ED"/>
    <w:rsid w:val="00046A21"/>
    <w:rsid w:val="00055A98"/>
    <w:rsid w:val="00071E05"/>
    <w:rsid w:val="000C75D4"/>
    <w:rsid w:val="000D424A"/>
    <w:rsid w:val="000E0E61"/>
    <w:rsid w:val="000E1A2C"/>
    <w:rsid w:val="000E5D83"/>
    <w:rsid w:val="000E71FA"/>
    <w:rsid w:val="000F5286"/>
    <w:rsid w:val="000F5A99"/>
    <w:rsid w:val="00115016"/>
    <w:rsid w:val="0014226F"/>
    <w:rsid w:val="00143D26"/>
    <w:rsid w:val="00144AFB"/>
    <w:rsid w:val="00147B08"/>
    <w:rsid w:val="00162FD5"/>
    <w:rsid w:val="0017060D"/>
    <w:rsid w:val="00177B57"/>
    <w:rsid w:val="00183875"/>
    <w:rsid w:val="001B705D"/>
    <w:rsid w:val="001C312A"/>
    <w:rsid w:val="001C62C8"/>
    <w:rsid w:val="001D6F85"/>
    <w:rsid w:val="001E5354"/>
    <w:rsid w:val="001F1D0E"/>
    <w:rsid w:val="002013E4"/>
    <w:rsid w:val="002065ED"/>
    <w:rsid w:val="002126DF"/>
    <w:rsid w:val="00230FAB"/>
    <w:rsid w:val="00237AE2"/>
    <w:rsid w:val="00250BFE"/>
    <w:rsid w:val="00274807"/>
    <w:rsid w:val="00285121"/>
    <w:rsid w:val="00294AA1"/>
    <w:rsid w:val="002969AA"/>
    <w:rsid w:val="002A0979"/>
    <w:rsid w:val="002A302F"/>
    <w:rsid w:val="002B4945"/>
    <w:rsid w:val="002C5FBC"/>
    <w:rsid w:val="002D7B83"/>
    <w:rsid w:val="002E54E1"/>
    <w:rsid w:val="0031361C"/>
    <w:rsid w:val="00316F59"/>
    <w:rsid w:val="003266D9"/>
    <w:rsid w:val="00341D52"/>
    <w:rsid w:val="00342A3E"/>
    <w:rsid w:val="0034701B"/>
    <w:rsid w:val="00352F69"/>
    <w:rsid w:val="003563A4"/>
    <w:rsid w:val="00357F01"/>
    <w:rsid w:val="00371AF6"/>
    <w:rsid w:val="003B5DC2"/>
    <w:rsid w:val="003B61A7"/>
    <w:rsid w:val="003C7FBC"/>
    <w:rsid w:val="003D185A"/>
    <w:rsid w:val="003D59C0"/>
    <w:rsid w:val="0040103B"/>
    <w:rsid w:val="00402EA0"/>
    <w:rsid w:val="0040514B"/>
    <w:rsid w:val="00410A3A"/>
    <w:rsid w:val="00411D49"/>
    <w:rsid w:val="00420A7D"/>
    <w:rsid w:val="0045302A"/>
    <w:rsid w:val="004558AB"/>
    <w:rsid w:val="0046790D"/>
    <w:rsid w:val="00484D52"/>
    <w:rsid w:val="00487309"/>
    <w:rsid w:val="004A69E1"/>
    <w:rsid w:val="004B03C5"/>
    <w:rsid w:val="004C1FC0"/>
    <w:rsid w:val="004E0865"/>
    <w:rsid w:val="0050077C"/>
    <w:rsid w:val="00502353"/>
    <w:rsid w:val="00515013"/>
    <w:rsid w:val="0052053B"/>
    <w:rsid w:val="00522CB0"/>
    <w:rsid w:val="00524BF5"/>
    <w:rsid w:val="00527201"/>
    <w:rsid w:val="00531931"/>
    <w:rsid w:val="00554F65"/>
    <w:rsid w:val="00557E1D"/>
    <w:rsid w:val="0057202F"/>
    <w:rsid w:val="005734C8"/>
    <w:rsid w:val="00576473"/>
    <w:rsid w:val="00581070"/>
    <w:rsid w:val="0058651E"/>
    <w:rsid w:val="00596AA0"/>
    <w:rsid w:val="005B6BC7"/>
    <w:rsid w:val="005C69DE"/>
    <w:rsid w:val="005D67ED"/>
    <w:rsid w:val="005E4655"/>
    <w:rsid w:val="005E6EBE"/>
    <w:rsid w:val="00607C3D"/>
    <w:rsid w:val="00614C94"/>
    <w:rsid w:val="00624DFB"/>
    <w:rsid w:val="00640756"/>
    <w:rsid w:val="00640847"/>
    <w:rsid w:val="0064135B"/>
    <w:rsid w:val="006500C3"/>
    <w:rsid w:val="006650E5"/>
    <w:rsid w:val="00680CA5"/>
    <w:rsid w:val="006959D8"/>
    <w:rsid w:val="00696AC1"/>
    <w:rsid w:val="006A037B"/>
    <w:rsid w:val="006A2D60"/>
    <w:rsid w:val="006B0F6B"/>
    <w:rsid w:val="006C2A28"/>
    <w:rsid w:val="006D4828"/>
    <w:rsid w:val="006D6CD0"/>
    <w:rsid w:val="006E2094"/>
    <w:rsid w:val="00715AD7"/>
    <w:rsid w:val="007262E6"/>
    <w:rsid w:val="0076477F"/>
    <w:rsid w:val="00767E48"/>
    <w:rsid w:val="00773909"/>
    <w:rsid w:val="007754F9"/>
    <w:rsid w:val="007A66ED"/>
    <w:rsid w:val="007B034A"/>
    <w:rsid w:val="007D26E6"/>
    <w:rsid w:val="007E7975"/>
    <w:rsid w:val="007F1BF9"/>
    <w:rsid w:val="007F49C2"/>
    <w:rsid w:val="00806B83"/>
    <w:rsid w:val="008149AD"/>
    <w:rsid w:val="00843AB0"/>
    <w:rsid w:val="008538CC"/>
    <w:rsid w:val="00856067"/>
    <w:rsid w:val="0086222B"/>
    <w:rsid w:val="00862793"/>
    <w:rsid w:val="00862EC3"/>
    <w:rsid w:val="00862EF3"/>
    <w:rsid w:val="00867627"/>
    <w:rsid w:val="008836BF"/>
    <w:rsid w:val="008875A5"/>
    <w:rsid w:val="0089510B"/>
    <w:rsid w:val="00895B5D"/>
    <w:rsid w:val="008963C7"/>
    <w:rsid w:val="008A386D"/>
    <w:rsid w:val="008C4741"/>
    <w:rsid w:val="008F2AC8"/>
    <w:rsid w:val="008F5991"/>
    <w:rsid w:val="009112F4"/>
    <w:rsid w:val="0092048B"/>
    <w:rsid w:val="00927E3E"/>
    <w:rsid w:val="009510A0"/>
    <w:rsid w:val="00954BB9"/>
    <w:rsid w:val="00957624"/>
    <w:rsid w:val="00960E6B"/>
    <w:rsid w:val="00984EC2"/>
    <w:rsid w:val="009B380C"/>
    <w:rsid w:val="009C3305"/>
    <w:rsid w:val="009D233F"/>
    <w:rsid w:val="009E0241"/>
    <w:rsid w:val="009E1029"/>
    <w:rsid w:val="009E205F"/>
    <w:rsid w:val="00A054F0"/>
    <w:rsid w:val="00A24561"/>
    <w:rsid w:val="00A36938"/>
    <w:rsid w:val="00A41FAC"/>
    <w:rsid w:val="00A70D9E"/>
    <w:rsid w:val="00A7683B"/>
    <w:rsid w:val="00A77426"/>
    <w:rsid w:val="00A84BC7"/>
    <w:rsid w:val="00A94EC8"/>
    <w:rsid w:val="00A9632B"/>
    <w:rsid w:val="00AD2FA6"/>
    <w:rsid w:val="00AD453C"/>
    <w:rsid w:val="00AD6B81"/>
    <w:rsid w:val="00AE72BB"/>
    <w:rsid w:val="00AF1F31"/>
    <w:rsid w:val="00AF30C8"/>
    <w:rsid w:val="00B169D5"/>
    <w:rsid w:val="00B263FE"/>
    <w:rsid w:val="00B56C5E"/>
    <w:rsid w:val="00B57F7D"/>
    <w:rsid w:val="00B66944"/>
    <w:rsid w:val="00B71651"/>
    <w:rsid w:val="00B731E3"/>
    <w:rsid w:val="00B7549D"/>
    <w:rsid w:val="00B77DC8"/>
    <w:rsid w:val="00BA0486"/>
    <w:rsid w:val="00BA5CA8"/>
    <w:rsid w:val="00BB464E"/>
    <w:rsid w:val="00BB5BF0"/>
    <w:rsid w:val="00BC0C9F"/>
    <w:rsid w:val="00BC10C7"/>
    <w:rsid w:val="00BC6F60"/>
    <w:rsid w:val="00BC783F"/>
    <w:rsid w:val="00BD0ECB"/>
    <w:rsid w:val="00BD2727"/>
    <w:rsid w:val="00BD4DE3"/>
    <w:rsid w:val="00BE4CFC"/>
    <w:rsid w:val="00BE5638"/>
    <w:rsid w:val="00BF2034"/>
    <w:rsid w:val="00BF7E34"/>
    <w:rsid w:val="00C02647"/>
    <w:rsid w:val="00C05653"/>
    <w:rsid w:val="00C0692F"/>
    <w:rsid w:val="00C13F4E"/>
    <w:rsid w:val="00C16AA5"/>
    <w:rsid w:val="00C229EF"/>
    <w:rsid w:val="00C313DC"/>
    <w:rsid w:val="00C620C2"/>
    <w:rsid w:val="00C77585"/>
    <w:rsid w:val="00C92224"/>
    <w:rsid w:val="00C93465"/>
    <w:rsid w:val="00CA048F"/>
    <w:rsid w:val="00CA6507"/>
    <w:rsid w:val="00CD39AA"/>
    <w:rsid w:val="00CD4D23"/>
    <w:rsid w:val="00CD72F2"/>
    <w:rsid w:val="00CE53CF"/>
    <w:rsid w:val="00D00F9C"/>
    <w:rsid w:val="00D4115B"/>
    <w:rsid w:val="00D456C1"/>
    <w:rsid w:val="00D46D55"/>
    <w:rsid w:val="00D51812"/>
    <w:rsid w:val="00D539CC"/>
    <w:rsid w:val="00D62B96"/>
    <w:rsid w:val="00D6401C"/>
    <w:rsid w:val="00D64BF6"/>
    <w:rsid w:val="00D7388A"/>
    <w:rsid w:val="00D90BE9"/>
    <w:rsid w:val="00D93E83"/>
    <w:rsid w:val="00D950E3"/>
    <w:rsid w:val="00D950EF"/>
    <w:rsid w:val="00DA48D3"/>
    <w:rsid w:val="00DB01EC"/>
    <w:rsid w:val="00DB78BB"/>
    <w:rsid w:val="00DD1A87"/>
    <w:rsid w:val="00DF0C22"/>
    <w:rsid w:val="00E01D02"/>
    <w:rsid w:val="00E21908"/>
    <w:rsid w:val="00E22085"/>
    <w:rsid w:val="00E3271E"/>
    <w:rsid w:val="00E44FF4"/>
    <w:rsid w:val="00E46864"/>
    <w:rsid w:val="00E479F7"/>
    <w:rsid w:val="00E53B9C"/>
    <w:rsid w:val="00E55CA1"/>
    <w:rsid w:val="00E56587"/>
    <w:rsid w:val="00E67AEE"/>
    <w:rsid w:val="00E77CFB"/>
    <w:rsid w:val="00E80F0B"/>
    <w:rsid w:val="00E91707"/>
    <w:rsid w:val="00EA4E61"/>
    <w:rsid w:val="00EA6E96"/>
    <w:rsid w:val="00EB31B6"/>
    <w:rsid w:val="00EB58C2"/>
    <w:rsid w:val="00EB6604"/>
    <w:rsid w:val="00EB66AC"/>
    <w:rsid w:val="00EC0F3D"/>
    <w:rsid w:val="00EF28FB"/>
    <w:rsid w:val="00EF4B15"/>
    <w:rsid w:val="00EF64E8"/>
    <w:rsid w:val="00F008F7"/>
    <w:rsid w:val="00F0445C"/>
    <w:rsid w:val="00F07124"/>
    <w:rsid w:val="00F128D0"/>
    <w:rsid w:val="00F17A0D"/>
    <w:rsid w:val="00F25160"/>
    <w:rsid w:val="00F337B1"/>
    <w:rsid w:val="00F462D5"/>
    <w:rsid w:val="00F76C9F"/>
    <w:rsid w:val="00F82FF2"/>
    <w:rsid w:val="00F9050D"/>
    <w:rsid w:val="00F933A1"/>
    <w:rsid w:val="00F943C2"/>
    <w:rsid w:val="00F945C4"/>
    <w:rsid w:val="00FB2FCA"/>
    <w:rsid w:val="00FB3197"/>
    <w:rsid w:val="00FC1732"/>
    <w:rsid w:val="00FD2949"/>
    <w:rsid w:val="00FE277C"/>
    <w:rsid w:val="00FE6C66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CE5A6"/>
  <w15:docId w15:val="{3FED1511-A237-45A5-B14E-FC3AB380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AB"/>
    <w:pPr>
      <w:widowControl w:val="0"/>
    </w:pPr>
  </w:style>
  <w:style w:type="paragraph" w:styleId="1">
    <w:name w:val="heading 1"/>
    <w:basedOn w:val="a"/>
    <w:next w:val="a"/>
    <w:link w:val="10"/>
    <w:qFormat/>
    <w:rsid w:val="007262E6"/>
    <w:pPr>
      <w:keepNext/>
      <w:widowControl/>
      <w:spacing w:line="360" w:lineRule="auto"/>
      <w:jc w:val="center"/>
      <w:outlineLvl w:val="0"/>
    </w:pPr>
    <w:rPr>
      <w:rFonts w:ascii="Times New Roman" w:eastAsia="MS Mincho" w:hAnsi="Times New Roman" w:cs="Times New Roman"/>
      <w:b/>
      <w:bCs/>
      <w:kern w:val="0"/>
      <w:sz w:val="28"/>
      <w:szCs w:val="24"/>
      <w:lang w:val="de-DE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8AB"/>
    <w:pPr>
      <w:ind w:leftChars="200" w:left="480"/>
    </w:pPr>
  </w:style>
  <w:style w:type="character" w:customStyle="1" w:styleId="10">
    <w:name w:val="標題 1 字元"/>
    <w:basedOn w:val="a0"/>
    <w:link w:val="1"/>
    <w:rsid w:val="007262E6"/>
    <w:rPr>
      <w:rFonts w:ascii="Times New Roman" w:eastAsia="MS Mincho" w:hAnsi="Times New Roman" w:cs="Times New Roman"/>
      <w:b/>
      <w:bCs/>
      <w:kern w:val="0"/>
      <w:sz w:val="28"/>
      <w:szCs w:val="24"/>
      <w:lang w:val="de-DE" w:eastAsia="ja-JP"/>
    </w:rPr>
  </w:style>
  <w:style w:type="character" w:styleId="a5">
    <w:name w:val="Strong"/>
    <w:basedOn w:val="a0"/>
    <w:uiPriority w:val="22"/>
    <w:qFormat/>
    <w:rsid w:val="007262E6"/>
    <w:rPr>
      <w:b/>
      <w:bCs/>
    </w:rPr>
  </w:style>
  <w:style w:type="paragraph" w:styleId="a6">
    <w:name w:val="Body Text"/>
    <w:basedOn w:val="a"/>
    <w:link w:val="a7"/>
    <w:uiPriority w:val="99"/>
    <w:unhideWhenUsed/>
    <w:rsid w:val="007262E6"/>
    <w:pPr>
      <w:spacing w:after="120"/>
    </w:pPr>
  </w:style>
  <w:style w:type="character" w:customStyle="1" w:styleId="a7">
    <w:name w:val="本文 字元"/>
    <w:basedOn w:val="a0"/>
    <w:link w:val="a6"/>
    <w:uiPriority w:val="99"/>
    <w:rsid w:val="007262E6"/>
  </w:style>
  <w:style w:type="paragraph" w:styleId="a8">
    <w:name w:val="header"/>
    <w:basedOn w:val="a"/>
    <w:link w:val="a9"/>
    <w:uiPriority w:val="99"/>
    <w:unhideWhenUsed/>
    <w:rsid w:val="00640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4075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6407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40756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E2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E27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21069-DBF3-435A-8837-73616143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NTUT-ChE-202</dc:creator>
  <cp:keywords/>
  <dc:description/>
  <cp:lastModifiedBy>NTUT-ChE-202</cp:lastModifiedBy>
  <cp:revision>14</cp:revision>
  <cp:lastPrinted>2017-11-18T01:10:00Z</cp:lastPrinted>
  <dcterms:created xsi:type="dcterms:W3CDTF">2017-11-17T23:48:00Z</dcterms:created>
  <dcterms:modified xsi:type="dcterms:W3CDTF">2017-11-18T14:07:00Z</dcterms:modified>
</cp:coreProperties>
</file>