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9C95B" w14:textId="77777777" w:rsidR="007D53AA" w:rsidRDefault="007D53AA" w:rsidP="00BA2864">
      <w:pPr>
        <w:spacing w:line="300" w:lineRule="exact"/>
        <w:ind w:right="-1"/>
        <w:jc w:val="center"/>
        <w:rPr>
          <w:rFonts w:ascii="Calibri" w:eastAsia="新細明體" w:hAnsi="Calibri" w:cs="Meiryo UI"/>
          <w:b/>
          <w:sz w:val="32"/>
          <w:szCs w:val="32"/>
          <w:lang w:eastAsia="zh-TW"/>
        </w:rPr>
      </w:pPr>
    </w:p>
    <w:p w14:paraId="00993ECF" w14:textId="56B00602" w:rsidR="00BA2864" w:rsidRPr="007D53AA" w:rsidRDefault="00BA2864" w:rsidP="00464BF4">
      <w:pPr>
        <w:spacing w:beforeLines="30" w:before="108" w:afterLines="50" w:after="181" w:line="300" w:lineRule="exact"/>
        <w:jc w:val="center"/>
        <w:rPr>
          <w:rFonts w:asciiTheme="majorHAnsi" w:eastAsia="Meiryo UI" w:hAnsiTheme="majorHAnsi" w:cstheme="majorHAnsi"/>
          <w:b/>
          <w:sz w:val="32"/>
          <w:szCs w:val="32"/>
        </w:rPr>
      </w:pPr>
      <w:bookmarkStart w:id="0" w:name="_GoBack"/>
      <w:r w:rsidRPr="007D53AA">
        <w:rPr>
          <w:rFonts w:asciiTheme="majorHAnsi" w:eastAsia="Meiryo UI" w:hAnsiTheme="majorHAnsi" w:cstheme="majorHAnsi"/>
          <w:b/>
          <w:sz w:val="32"/>
          <w:szCs w:val="32"/>
        </w:rPr>
        <w:t>Application</w:t>
      </w:r>
      <w:r w:rsidR="00A16FD4" w:rsidRPr="007D53AA">
        <w:rPr>
          <w:rFonts w:asciiTheme="majorHAnsi" w:eastAsia="Meiryo UI" w:hAnsiTheme="majorHAnsi" w:cstheme="majorHAnsi"/>
          <w:b/>
          <w:sz w:val="32"/>
          <w:szCs w:val="32"/>
        </w:rPr>
        <w:t xml:space="preserve"> Form</w:t>
      </w:r>
      <w:r w:rsidRPr="007D53AA">
        <w:rPr>
          <w:rFonts w:asciiTheme="majorHAnsi" w:eastAsia="Meiryo UI" w:hAnsiTheme="majorHAnsi" w:cstheme="majorHAnsi"/>
          <w:b/>
          <w:sz w:val="32"/>
          <w:szCs w:val="32"/>
        </w:rPr>
        <w:t xml:space="preserve"> for </w:t>
      </w:r>
      <w:r w:rsidR="00DE5E23">
        <w:rPr>
          <w:rFonts w:asciiTheme="majorHAnsi" w:eastAsia="新細明體" w:hAnsiTheme="majorHAnsi" w:cstheme="majorHAnsi" w:hint="eastAsia"/>
          <w:b/>
          <w:sz w:val="32"/>
          <w:szCs w:val="32"/>
          <w:lang w:eastAsia="zh-TW"/>
        </w:rPr>
        <w:t xml:space="preserve">ASPAC 2018 </w:t>
      </w:r>
      <w:r w:rsidR="00912430" w:rsidRPr="007D53AA">
        <w:rPr>
          <w:rFonts w:asciiTheme="majorHAnsi" w:eastAsia="Meiryo UI" w:hAnsiTheme="majorHAnsi" w:cstheme="majorHAnsi"/>
          <w:b/>
          <w:sz w:val="32"/>
          <w:szCs w:val="32"/>
        </w:rPr>
        <w:t>Marketplace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26"/>
        <w:gridCol w:w="1717"/>
        <w:gridCol w:w="1559"/>
        <w:gridCol w:w="472"/>
        <w:gridCol w:w="1150"/>
        <w:gridCol w:w="2630"/>
      </w:tblGrid>
      <w:tr w:rsidR="00BA2864" w:rsidRPr="001356E0" w14:paraId="00993EDC" w14:textId="77777777" w:rsidTr="00464BF4">
        <w:trPr>
          <w:trHeight w:val="740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00993ED9" w14:textId="3BB00774" w:rsidR="00BA2864" w:rsidRPr="00464BF4" w:rsidRDefault="007D53AA" w:rsidP="00DE5E23">
            <w:pPr>
              <w:rPr>
                <w:rFonts w:ascii="Calibri" w:eastAsia="新細明體" w:hAnsi="Calibri" w:cs="Meiryo UI"/>
                <w:b/>
                <w:sz w:val="24"/>
                <w:szCs w:val="24"/>
                <w:lang w:eastAsia="zh-TW"/>
              </w:rPr>
            </w:pPr>
            <w:r w:rsidRPr="00464BF4">
              <w:rPr>
                <w:rFonts w:ascii="Calibri" w:eastAsia="Meiryo UI" w:hAnsi="Calibri" w:cs="Meiryo UI"/>
                <w:b/>
                <w:sz w:val="24"/>
                <w:szCs w:val="24"/>
              </w:rPr>
              <w:t>Exhibitor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DA" w14:textId="77777777" w:rsidR="00912430" w:rsidRPr="00464BF4" w:rsidRDefault="00BA2864" w:rsidP="00DE5E23">
            <w:pPr>
              <w:jc w:val="left"/>
              <w:rPr>
                <w:rFonts w:ascii="Calibri" w:eastAsia="Meiryo UI" w:hAnsi="Calibri" w:cs="Meiryo UI"/>
                <w:b/>
                <w:sz w:val="22"/>
              </w:rPr>
            </w:pPr>
            <w:r w:rsidRPr="00464BF4">
              <w:rPr>
                <w:rFonts w:ascii="Calibri" w:eastAsia="Meiryo UI" w:hAnsi="Calibri" w:cs="Meiryo UI"/>
                <w:b/>
                <w:sz w:val="22"/>
              </w:rPr>
              <w:t>Name</w:t>
            </w: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DB" w14:textId="70553938" w:rsidR="00BA2864" w:rsidRPr="0050291F" w:rsidRDefault="00BA2864" w:rsidP="00DE5E23">
            <w:pPr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440A69" w:rsidRPr="001356E0" w14:paraId="00993EE3" w14:textId="77777777" w:rsidTr="00464BF4">
        <w:trPr>
          <w:trHeight w:val="506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0" w14:textId="71A2C328" w:rsidR="00440A69" w:rsidRPr="00464BF4" w:rsidRDefault="00BA2864" w:rsidP="007D53AA">
            <w:pPr>
              <w:spacing w:line="360" w:lineRule="exact"/>
              <w:rPr>
                <w:rFonts w:ascii="Calibri" w:eastAsia="Meiryo UI" w:hAnsi="Calibri" w:cs="Meiryo UI"/>
                <w:b/>
                <w:sz w:val="24"/>
                <w:szCs w:val="24"/>
              </w:rPr>
            </w:pPr>
            <w:r w:rsidRPr="00464BF4">
              <w:rPr>
                <w:rFonts w:ascii="Calibri" w:eastAsia="Meiryo UI" w:hAnsi="Calibri" w:cs="Meiryo UI"/>
                <w:b/>
                <w:sz w:val="24"/>
                <w:szCs w:val="24"/>
              </w:rPr>
              <w:t>Contact</w:t>
            </w:r>
            <w:r w:rsidR="007D53AA" w:rsidRPr="00464BF4">
              <w:rPr>
                <w:rFonts w:ascii="Calibri" w:eastAsia="新細明體" w:hAnsi="Calibri" w:cs="Meiryo UI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464BF4">
              <w:rPr>
                <w:rFonts w:ascii="Calibri" w:eastAsia="Meiryo UI" w:hAnsi="Calibri" w:cs="Meiryo UI"/>
                <w:b/>
                <w:sz w:val="24"/>
                <w:szCs w:val="24"/>
              </w:rPr>
              <w:t>Person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1" w14:textId="77777777" w:rsidR="00440A69" w:rsidRPr="001356E0" w:rsidRDefault="00BA2864" w:rsidP="00286032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Department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E2" w14:textId="6B1AC195" w:rsidR="00440A69" w:rsidRPr="0050291F" w:rsidRDefault="00440A69" w:rsidP="00DE5E23">
            <w:pPr>
              <w:spacing w:line="360" w:lineRule="auto"/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440A69" w:rsidRPr="001356E0" w14:paraId="00993EE7" w14:textId="77777777" w:rsidTr="00464BF4">
        <w:trPr>
          <w:trHeight w:val="357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4" w14:textId="77777777" w:rsidR="00440A69" w:rsidRPr="001356E0" w:rsidRDefault="00440A69" w:rsidP="001356E0">
            <w:pPr>
              <w:spacing w:line="360" w:lineRule="exact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5" w14:textId="77777777" w:rsidR="00440A69" w:rsidRPr="001356E0" w:rsidRDefault="00BA2864" w:rsidP="00286032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Position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E6" w14:textId="7C81662A" w:rsidR="00440A69" w:rsidRPr="0050291F" w:rsidRDefault="00440A69" w:rsidP="00DE5E23">
            <w:pPr>
              <w:spacing w:line="360" w:lineRule="auto"/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440A69" w:rsidRPr="001356E0" w14:paraId="00993EEB" w14:textId="77777777" w:rsidTr="00464BF4">
        <w:trPr>
          <w:trHeight w:val="47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8" w14:textId="77777777" w:rsidR="00440A69" w:rsidRPr="001356E0" w:rsidRDefault="00440A69" w:rsidP="001356E0">
            <w:pPr>
              <w:spacing w:line="360" w:lineRule="exact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9" w14:textId="77777777" w:rsidR="00440A69" w:rsidRPr="001356E0" w:rsidRDefault="00BA2864" w:rsidP="00286032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Name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EA" w14:textId="0B394ED3" w:rsidR="00440A69" w:rsidRPr="0050291F" w:rsidRDefault="00440A69" w:rsidP="00DE5E23">
            <w:pPr>
              <w:spacing w:line="360" w:lineRule="auto"/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440A69" w:rsidRPr="001356E0" w14:paraId="00993EEF" w14:textId="77777777" w:rsidTr="00464BF4">
        <w:trPr>
          <w:trHeight w:val="247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C" w14:textId="77777777" w:rsidR="00440A69" w:rsidRPr="001356E0" w:rsidRDefault="00440A69" w:rsidP="001356E0">
            <w:pPr>
              <w:spacing w:line="360" w:lineRule="exact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ED" w14:textId="2136B7F6" w:rsidR="00440A69" w:rsidRPr="001356E0" w:rsidRDefault="00BA2864" w:rsidP="001356E0">
            <w:pPr>
              <w:spacing w:line="360" w:lineRule="exact"/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Address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B753F" w14:textId="77777777" w:rsidR="00440A69" w:rsidRDefault="00440A69" w:rsidP="00DE5E23">
            <w:pPr>
              <w:jc w:val="left"/>
              <w:rPr>
                <w:rFonts w:ascii="Calibri" w:eastAsia="新細明體" w:hAnsi="Calibri" w:cs="Meiryo UI" w:hint="eastAsia"/>
                <w:sz w:val="22"/>
                <w:lang w:eastAsia="zh-TW"/>
              </w:rPr>
            </w:pPr>
          </w:p>
          <w:p w14:paraId="02ADDE16" w14:textId="77777777" w:rsidR="00286032" w:rsidRDefault="00286032" w:rsidP="00DE5E23">
            <w:pPr>
              <w:jc w:val="left"/>
              <w:rPr>
                <w:rFonts w:ascii="Calibri" w:eastAsia="新細明體" w:hAnsi="Calibri" w:cs="Meiryo UI" w:hint="eastAsia"/>
                <w:sz w:val="22"/>
                <w:lang w:eastAsia="zh-TW"/>
              </w:rPr>
            </w:pPr>
          </w:p>
          <w:p w14:paraId="00993EEE" w14:textId="3091A7FB" w:rsidR="00286032" w:rsidRPr="0050291F" w:rsidRDefault="00286032" w:rsidP="00DE5E23">
            <w:pPr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440A69" w:rsidRPr="001356E0" w14:paraId="00993EF5" w14:textId="77777777" w:rsidTr="00464BF4">
        <w:trPr>
          <w:trHeight w:val="326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0" w14:textId="77777777" w:rsidR="00440A69" w:rsidRPr="001356E0" w:rsidRDefault="00440A69" w:rsidP="001356E0">
            <w:pPr>
              <w:spacing w:line="360" w:lineRule="exact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1" w14:textId="77777777" w:rsidR="00440A69" w:rsidRPr="001356E0" w:rsidRDefault="00BA2864" w:rsidP="001356E0">
            <w:pPr>
              <w:spacing w:line="360" w:lineRule="exact"/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Tel</w:t>
            </w: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2" w14:textId="2CF9ABD7" w:rsidR="00440A69" w:rsidRPr="0050291F" w:rsidRDefault="00440A69" w:rsidP="00DE5E23">
            <w:pPr>
              <w:spacing w:line="360" w:lineRule="auto"/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3" w14:textId="3A641801" w:rsidR="00440A69" w:rsidRPr="001356E0" w:rsidRDefault="00440A69" w:rsidP="00DE5E23">
            <w:pPr>
              <w:spacing w:line="360" w:lineRule="auto"/>
              <w:jc w:val="left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F4" w14:textId="5EE60BEB" w:rsidR="00440A69" w:rsidRPr="0050291F" w:rsidRDefault="00440A69" w:rsidP="00DE5E23">
            <w:pPr>
              <w:spacing w:line="360" w:lineRule="auto"/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440A69" w:rsidRPr="001356E0" w14:paraId="00993EF9" w14:textId="77777777" w:rsidTr="00464BF4">
        <w:trPr>
          <w:trHeight w:val="309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6" w14:textId="77777777" w:rsidR="00440A69" w:rsidRPr="001356E0" w:rsidRDefault="00440A69" w:rsidP="001356E0">
            <w:pPr>
              <w:spacing w:line="360" w:lineRule="exact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7" w14:textId="77777777" w:rsidR="00440A69" w:rsidRPr="001356E0" w:rsidRDefault="00440A69" w:rsidP="001356E0">
            <w:pPr>
              <w:spacing w:line="360" w:lineRule="exact"/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E-mail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F8" w14:textId="014229E8" w:rsidR="00440A69" w:rsidRPr="0050291F" w:rsidRDefault="00440A69" w:rsidP="00DE5E23">
            <w:pPr>
              <w:spacing w:line="360" w:lineRule="auto"/>
              <w:jc w:val="left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1E3E7B" w:rsidRPr="001356E0" w14:paraId="00993EFC" w14:textId="77777777" w:rsidTr="00464BF4">
        <w:trPr>
          <w:trHeight w:val="309"/>
        </w:trPr>
        <w:tc>
          <w:tcPr>
            <w:tcW w:w="3545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A" w14:textId="77777777" w:rsidR="001E3E7B" w:rsidRPr="00464BF4" w:rsidRDefault="00BA2864" w:rsidP="00DE5E23">
            <w:pPr>
              <w:spacing w:line="360" w:lineRule="auto"/>
              <w:rPr>
                <w:rFonts w:ascii="Calibri" w:eastAsia="Meiryo UI" w:hAnsi="Calibri" w:cs="Meiryo UI"/>
                <w:b/>
                <w:sz w:val="24"/>
                <w:szCs w:val="24"/>
              </w:rPr>
            </w:pPr>
            <w:r w:rsidRPr="00464BF4">
              <w:rPr>
                <w:rFonts w:ascii="Calibri" w:eastAsia="Meiryo UI" w:hAnsi="Calibri" w:cs="Meiryo UI"/>
                <w:b/>
                <w:sz w:val="24"/>
                <w:szCs w:val="24"/>
              </w:rPr>
              <w:t>Date of submission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FB" w14:textId="0C25D8BC" w:rsidR="001E3E7B" w:rsidRPr="0050291F" w:rsidRDefault="001E3E7B" w:rsidP="00DE5E23">
            <w:pPr>
              <w:spacing w:line="360" w:lineRule="auto"/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1E3E7B" w:rsidRPr="001356E0" w14:paraId="00993EFF" w14:textId="77777777" w:rsidTr="00464BF4">
        <w:trPr>
          <w:trHeight w:val="309"/>
        </w:trPr>
        <w:tc>
          <w:tcPr>
            <w:tcW w:w="3545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EFD" w14:textId="77777777" w:rsidR="001E3E7B" w:rsidRPr="00464BF4" w:rsidRDefault="00BA2864" w:rsidP="001356E0">
            <w:pPr>
              <w:spacing w:line="360" w:lineRule="exact"/>
              <w:rPr>
                <w:rFonts w:ascii="Calibri" w:eastAsia="Meiryo UI" w:hAnsi="Calibri" w:cs="Meiryo UI"/>
                <w:b/>
                <w:sz w:val="24"/>
                <w:szCs w:val="24"/>
              </w:rPr>
            </w:pPr>
            <w:r w:rsidRPr="00464BF4">
              <w:rPr>
                <w:rFonts w:ascii="Calibri" w:eastAsia="Meiryo UI" w:hAnsi="Calibri" w:cs="Meiryo UI"/>
                <w:b/>
                <w:sz w:val="24"/>
                <w:szCs w:val="24"/>
              </w:rPr>
              <w:t>Number of Booth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EFE" w14:textId="2A1C6492" w:rsidR="00EF7F28" w:rsidRPr="001356E0" w:rsidRDefault="00BA2864" w:rsidP="00DE5E23">
            <w:pPr>
              <w:spacing w:line="360" w:lineRule="auto"/>
              <w:ind w:firstLine="116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＿＿＿</w:t>
            </w:r>
            <w:r w:rsidR="001356E0" w:rsidRPr="001356E0">
              <w:rPr>
                <w:rFonts w:ascii="Calibri" w:eastAsia="Meiryo UI" w:hAnsi="Calibri" w:cs="Meiryo UI"/>
                <w:sz w:val="22"/>
              </w:rPr>
              <w:t>booth</w:t>
            </w:r>
          </w:p>
        </w:tc>
      </w:tr>
      <w:tr w:rsidR="00631941" w:rsidRPr="001356E0" w14:paraId="00993F02" w14:textId="77777777" w:rsidTr="00DE5E23">
        <w:trPr>
          <w:trHeight w:val="309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F01" w14:textId="77777777" w:rsidR="00DB68D8" w:rsidRPr="001356E0" w:rsidRDefault="00BA2864" w:rsidP="001356E0">
            <w:pPr>
              <w:spacing w:line="360" w:lineRule="exac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 xml:space="preserve">*Please fill in below, if </w:t>
            </w:r>
            <w:r w:rsidR="00912430" w:rsidRPr="001356E0">
              <w:rPr>
                <w:rFonts w:ascii="Calibri" w:eastAsia="Meiryo UI" w:hAnsi="Calibri" w:cs="Meiryo UI"/>
                <w:sz w:val="22"/>
              </w:rPr>
              <w:t xml:space="preserve">the </w:t>
            </w:r>
            <w:r w:rsidRPr="001356E0">
              <w:rPr>
                <w:rFonts w:ascii="Calibri" w:eastAsia="Meiryo UI" w:hAnsi="Calibri" w:cs="Meiryo UI"/>
                <w:sz w:val="22"/>
              </w:rPr>
              <w:t>Billing</w:t>
            </w:r>
            <w:r w:rsidR="00912430" w:rsidRPr="001356E0">
              <w:rPr>
                <w:rFonts w:ascii="Calibri" w:eastAsia="Meiryo UI" w:hAnsi="Calibri" w:cs="Meiryo UI"/>
                <w:sz w:val="22"/>
              </w:rPr>
              <w:t xml:space="preserve"> </w:t>
            </w:r>
            <w:r w:rsidRPr="001356E0">
              <w:rPr>
                <w:rFonts w:ascii="Calibri" w:eastAsia="Meiryo UI" w:hAnsi="Calibri" w:cs="Meiryo UI"/>
                <w:sz w:val="22"/>
              </w:rPr>
              <w:t>Address</w:t>
            </w:r>
            <w:r w:rsidR="00912430" w:rsidRPr="001356E0">
              <w:rPr>
                <w:rFonts w:ascii="Calibri" w:eastAsia="Meiryo UI" w:hAnsi="Calibri" w:cs="Meiryo UI"/>
                <w:sz w:val="22"/>
              </w:rPr>
              <w:t xml:space="preserve"> is different from above.</w:t>
            </w:r>
          </w:p>
        </w:tc>
      </w:tr>
      <w:tr w:rsidR="00286032" w:rsidRPr="001356E0" w14:paraId="00993F09" w14:textId="77777777" w:rsidTr="00DE5E23">
        <w:trPr>
          <w:trHeight w:val="22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F06" w14:textId="35877EE8" w:rsidR="00286032" w:rsidRPr="00464BF4" w:rsidRDefault="00286032" w:rsidP="007D53AA">
            <w:pPr>
              <w:spacing w:line="360" w:lineRule="exact"/>
              <w:rPr>
                <w:rFonts w:ascii="Calibri" w:eastAsia="Meiryo UI" w:hAnsi="Calibri" w:cs="Meiryo UI"/>
                <w:b/>
                <w:sz w:val="24"/>
                <w:szCs w:val="24"/>
              </w:rPr>
            </w:pPr>
            <w:r w:rsidRPr="00464BF4">
              <w:rPr>
                <w:rFonts w:ascii="Calibri" w:eastAsia="Meiryo UI" w:hAnsi="Calibri" w:cs="Meiryo UI"/>
                <w:b/>
                <w:sz w:val="24"/>
                <w:szCs w:val="24"/>
              </w:rPr>
              <w:t>Invoice</w:t>
            </w:r>
            <w:r w:rsidRPr="00464BF4">
              <w:rPr>
                <w:rFonts w:ascii="Calibri" w:eastAsia="新細明體" w:hAnsi="Calibri" w:cs="Meiryo UI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464BF4">
              <w:rPr>
                <w:rFonts w:ascii="Calibri" w:eastAsia="Meiryo UI" w:hAnsi="Calibri" w:cs="Meiryo UI"/>
                <w:b/>
                <w:sz w:val="24"/>
                <w:szCs w:val="24"/>
              </w:rPr>
              <w:t>to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F07" w14:textId="77777777" w:rsidR="00286032" w:rsidRPr="001356E0" w:rsidRDefault="00286032" w:rsidP="00286032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Name of the organization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3F08" w14:textId="0E0C3A47" w:rsidR="00286032" w:rsidRPr="001356E0" w:rsidRDefault="00286032" w:rsidP="00DE5E23">
            <w:pPr>
              <w:spacing w:line="360" w:lineRule="auto"/>
              <w:rPr>
                <w:rFonts w:ascii="Calibri" w:eastAsia="Meiryo UI" w:hAnsi="Calibri" w:cs="Meiryo UI"/>
                <w:sz w:val="22"/>
              </w:rPr>
            </w:pPr>
          </w:p>
        </w:tc>
      </w:tr>
      <w:tr w:rsidR="00286032" w:rsidRPr="001356E0" w14:paraId="00993F0E" w14:textId="77777777" w:rsidTr="00DE5E23">
        <w:trPr>
          <w:trHeight w:val="214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F0A" w14:textId="77777777" w:rsidR="00286032" w:rsidRPr="001356E0" w:rsidRDefault="00286032" w:rsidP="006905A5">
            <w:pPr>
              <w:spacing w:line="360" w:lineRule="exact"/>
              <w:jc w:val="center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F0B" w14:textId="77777777" w:rsidR="00286032" w:rsidRPr="001356E0" w:rsidRDefault="00286032" w:rsidP="00DE5E23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Contact person’s detail</w:t>
            </w:r>
          </w:p>
          <w:p w14:paraId="00993F0C" w14:textId="77777777" w:rsidR="00286032" w:rsidRPr="001356E0" w:rsidRDefault="00286032" w:rsidP="00DE5E23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 xml:space="preserve"> (Name, Position, Department)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C2399" w14:textId="77777777" w:rsidR="00286032" w:rsidRDefault="00286032" w:rsidP="00DE5E23">
            <w:pPr>
              <w:rPr>
                <w:rFonts w:ascii="Calibri" w:eastAsia="新細明體" w:hAnsi="Calibri" w:cs="Meiryo UI" w:hint="eastAsia"/>
                <w:sz w:val="22"/>
                <w:lang w:eastAsia="zh-TW"/>
              </w:rPr>
            </w:pPr>
          </w:p>
          <w:p w14:paraId="00993F0D" w14:textId="06246826" w:rsidR="00286032" w:rsidRPr="0050291F" w:rsidRDefault="00286032" w:rsidP="00DE5E23">
            <w:pPr>
              <w:rPr>
                <w:rFonts w:ascii="Calibri" w:eastAsia="新細明體" w:hAnsi="Calibri" w:cs="Meiryo UI"/>
                <w:sz w:val="22"/>
                <w:lang w:eastAsia="zh-TW"/>
              </w:rPr>
            </w:pPr>
          </w:p>
        </w:tc>
      </w:tr>
      <w:tr w:rsidR="00286032" w:rsidRPr="001356E0" w14:paraId="00993F12" w14:textId="77777777" w:rsidTr="00DE5E23">
        <w:trPr>
          <w:trHeight w:val="329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F0F" w14:textId="77777777" w:rsidR="00286032" w:rsidRPr="001356E0" w:rsidRDefault="00286032" w:rsidP="006905A5">
            <w:pPr>
              <w:spacing w:line="360" w:lineRule="exact"/>
              <w:jc w:val="center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93F10" w14:textId="48C9BFF7" w:rsidR="00286032" w:rsidRPr="001356E0" w:rsidRDefault="00286032" w:rsidP="00286032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Address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E71A5" w14:textId="77777777" w:rsidR="00286032" w:rsidRDefault="00286032" w:rsidP="00DE5E23">
            <w:pPr>
              <w:rPr>
                <w:rFonts w:ascii="Calibri" w:eastAsia="新細明體" w:hAnsi="Calibri" w:cs="Meiryo UI" w:hint="eastAsia"/>
                <w:sz w:val="22"/>
                <w:lang w:eastAsia="zh-TW"/>
              </w:rPr>
            </w:pPr>
          </w:p>
          <w:p w14:paraId="59CAACFE" w14:textId="77777777" w:rsidR="00286032" w:rsidRDefault="00286032" w:rsidP="00DE5E23">
            <w:pPr>
              <w:rPr>
                <w:rFonts w:ascii="Calibri" w:eastAsia="新細明體" w:hAnsi="Calibri" w:cs="Meiryo UI" w:hint="eastAsia"/>
                <w:sz w:val="22"/>
                <w:lang w:eastAsia="zh-TW"/>
              </w:rPr>
            </w:pPr>
          </w:p>
          <w:p w14:paraId="00993F11" w14:textId="3DBC2FAE" w:rsidR="00286032" w:rsidRPr="00286032" w:rsidRDefault="00286032" w:rsidP="00DE5E23">
            <w:pPr>
              <w:rPr>
                <w:rFonts w:ascii="Calibri" w:eastAsia="新細明體" w:hAnsi="Calibri" w:cs="Meiryo UI" w:hint="eastAsia"/>
                <w:sz w:val="22"/>
                <w:lang w:eastAsia="zh-TW"/>
              </w:rPr>
            </w:pPr>
          </w:p>
        </w:tc>
      </w:tr>
      <w:tr w:rsidR="00286032" w:rsidRPr="001356E0" w14:paraId="12397800" w14:textId="77777777" w:rsidTr="00DE5E23">
        <w:trPr>
          <w:trHeight w:val="32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00D40" w14:textId="77777777" w:rsidR="00286032" w:rsidRPr="001356E0" w:rsidRDefault="00286032" w:rsidP="006905A5">
            <w:pPr>
              <w:spacing w:line="360" w:lineRule="exact"/>
              <w:jc w:val="center"/>
              <w:rPr>
                <w:rFonts w:ascii="Calibri" w:eastAsia="Meiryo UI" w:hAnsi="Calibri" w:cs="Meiryo U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92CCA" w14:textId="195AA2D3" w:rsidR="00286032" w:rsidRPr="001356E0" w:rsidRDefault="00286032" w:rsidP="00286032">
            <w:pPr>
              <w:jc w:val="left"/>
              <w:rPr>
                <w:rFonts w:ascii="Calibri" w:eastAsia="Meiryo UI" w:hAnsi="Calibri" w:cs="Meiryo UI"/>
                <w:sz w:val="22"/>
              </w:rPr>
            </w:pPr>
            <w:r w:rsidRPr="001356E0">
              <w:rPr>
                <w:rFonts w:ascii="Calibri" w:eastAsia="Meiryo UI" w:hAnsi="Calibri" w:cs="Meiryo UI"/>
                <w:sz w:val="22"/>
              </w:rPr>
              <w:t>E-mail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8015E" w14:textId="77777777" w:rsidR="00286032" w:rsidRDefault="00286032" w:rsidP="00DE5E23">
            <w:pPr>
              <w:spacing w:line="360" w:lineRule="auto"/>
              <w:rPr>
                <w:rFonts w:ascii="Calibri" w:eastAsia="新細明體" w:hAnsi="Calibri" w:cs="Meiryo UI" w:hint="eastAsia"/>
                <w:sz w:val="22"/>
                <w:lang w:eastAsia="zh-TW"/>
              </w:rPr>
            </w:pPr>
          </w:p>
        </w:tc>
      </w:tr>
    </w:tbl>
    <w:p w14:paraId="194C54EB" w14:textId="77777777" w:rsidR="0019759E" w:rsidRDefault="000F50F4" w:rsidP="00DE5E23">
      <w:pPr>
        <w:ind w:left="141" w:hangingChars="61" w:hanging="141"/>
        <w:jc w:val="left"/>
        <w:rPr>
          <w:rFonts w:ascii="Calibri" w:eastAsia="新細明體" w:hAnsi="Calibri" w:cs="Meiryo UI"/>
          <w:b/>
          <w:szCs w:val="21"/>
          <w:u w:val="single"/>
          <w:lang w:eastAsia="zh-TW"/>
        </w:rPr>
      </w:pPr>
      <w:r w:rsidRPr="001356E0">
        <w:rPr>
          <w:rFonts w:ascii="Calibri" w:eastAsia="Meiryo UI" w:hAnsi="Calibri" w:cs="Meiryo UI"/>
          <w:sz w:val="22"/>
        </w:rPr>
        <w:t xml:space="preserve">*Please fill in the form and send it to the </w:t>
      </w:r>
      <w:r w:rsidR="0019759E">
        <w:rPr>
          <w:rFonts w:ascii="Calibri" w:eastAsia="新細明體" w:hAnsi="Calibri" w:cs="Meiryo UI" w:hint="eastAsia"/>
          <w:sz w:val="22"/>
          <w:lang w:eastAsia="zh-TW"/>
        </w:rPr>
        <w:t xml:space="preserve">ASPAC 2018 </w:t>
      </w:r>
      <w:r w:rsidRPr="001356E0">
        <w:rPr>
          <w:rFonts w:ascii="Calibri" w:eastAsia="Meiryo UI" w:hAnsi="Calibri" w:cs="Meiryo UI"/>
          <w:sz w:val="22"/>
        </w:rPr>
        <w:t>secretariat by e-mail.</w:t>
      </w:r>
    </w:p>
    <w:p w14:paraId="2087AA80" w14:textId="524329D2" w:rsidR="000F50F4" w:rsidRPr="0019759E" w:rsidRDefault="000F50F4" w:rsidP="00DE5E23">
      <w:pPr>
        <w:ind w:leftChars="50" w:left="135" w:hangingChars="11" w:hanging="24"/>
        <w:jc w:val="left"/>
        <w:rPr>
          <w:rFonts w:ascii="Calibri" w:eastAsia="新細明體" w:hAnsi="Calibri" w:cs="Meiryo UI"/>
          <w:sz w:val="22"/>
          <w:lang w:eastAsia="zh-TW"/>
        </w:rPr>
      </w:pPr>
      <w:r w:rsidRPr="0019759E">
        <w:rPr>
          <w:rFonts w:ascii="Calibri" w:eastAsia="Meiryo UI" w:hAnsi="Calibri" w:cs="Meiryo UI"/>
          <w:b/>
          <w:szCs w:val="21"/>
        </w:rPr>
        <w:t>E-mail:</w:t>
      </w:r>
      <w:r w:rsidR="0019759E" w:rsidRPr="0019759E">
        <w:rPr>
          <w:rFonts w:ascii="Calibri" w:eastAsia="新細明體" w:hAnsi="Calibri" w:cs="Meiryo UI" w:hint="eastAsia"/>
          <w:b/>
          <w:szCs w:val="21"/>
          <w:lang w:eastAsia="zh-TW"/>
        </w:rPr>
        <w:t xml:space="preserve"> </w:t>
      </w:r>
      <w:r w:rsidR="0019759E">
        <w:rPr>
          <w:rFonts w:ascii="Calibri" w:eastAsia="新細明體" w:hAnsi="Calibri" w:cs="Meiryo UI" w:hint="eastAsia"/>
          <w:b/>
          <w:szCs w:val="21"/>
          <w:u w:val="single"/>
          <w:lang w:eastAsia="zh-TW"/>
        </w:rPr>
        <w:t>ASPAC2018</w:t>
      </w:r>
      <w:r w:rsidRPr="001356E0">
        <w:rPr>
          <w:rFonts w:ascii="Calibri" w:eastAsia="Meiryo UI" w:hAnsi="Calibri" w:cs="Meiryo UI"/>
          <w:b/>
          <w:szCs w:val="21"/>
          <w:u w:val="single"/>
        </w:rPr>
        <w:t>@</w:t>
      </w:r>
      <w:r w:rsidR="0019759E">
        <w:rPr>
          <w:rFonts w:ascii="Calibri" w:eastAsia="新細明體" w:hAnsi="Calibri" w:cs="Meiryo UI" w:hint="eastAsia"/>
          <w:b/>
          <w:szCs w:val="21"/>
          <w:u w:val="single"/>
          <w:lang w:eastAsia="zh-TW"/>
        </w:rPr>
        <w:t>mail.ntsec.gov.tw</w:t>
      </w:r>
    </w:p>
    <w:p w14:paraId="0FA4B0A4" w14:textId="5F01E722" w:rsidR="000F50F4" w:rsidRPr="000F209A" w:rsidRDefault="000F50F4" w:rsidP="00DE5E23">
      <w:pPr>
        <w:ind w:left="141" w:hangingChars="61" w:hanging="141"/>
        <w:rPr>
          <w:rFonts w:ascii="Calibri" w:eastAsia="新細明體" w:hAnsi="Calibri" w:cs="Meiryo UI" w:hint="eastAsia"/>
          <w:sz w:val="22"/>
          <w:lang w:eastAsia="zh-TW"/>
        </w:rPr>
      </w:pPr>
      <w:r w:rsidRPr="001356E0">
        <w:rPr>
          <w:rFonts w:ascii="Calibri" w:eastAsia="Meiryo UI" w:hAnsi="Calibri" w:cs="Meiryo UI"/>
          <w:sz w:val="22"/>
        </w:rPr>
        <w:t>*D</w:t>
      </w:r>
      <w:r w:rsidR="000F209A">
        <w:rPr>
          <w:rFonts w:ascii="Calibri" w:eastAsia="Meiryo UI" w:hAnsi="Calibri" w:cs="Meiryo UI"/>
          <w:sz w:val="22"/>
        </w:rPr>
        <w:t>eadline for application: 17:00,</w:t>
      </w:r>
      <w:r w:rsidR="000F209A">
        <w:rPr>
          <w:rFonts w:ascii="Calibri" w:eastAsia="新細明體" w:hAnsi="Calibri" w:cs="Meiryo UI" w:hint="eastAsia"/>
          <w:sz w:val="22"/>
          <w:lang w:eastAsia="zh-TW"/>
        </w:rPr>
        <w:t xml:space="preserve"> 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>June</w:t>
      </w:r>
      <w:r w:rsidRPr="001356E0">
        <w:rPr>
          <w:rFonts w:ascii="Calibri" w:eastAsia="Meiryo UI" w:hAnsi="Calibri" w:cs="Meiryo UI"/>
          <w:sz w:val="22"/>
        </w:rPr>
        <w:t xml:space="preserve"> 3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>0</w:t>
      </w:r>
      <w:r w:rsidRPr="001356E0">
        <w:rPr>
          <w:rFonts w:ascii="Calibri" w:eastAsia="Meiryo UI" w:hAnsi="Calibri" w:cs="Meiryo UI"/>
          <w:sz w:val="22"/>
        </w:rPr>
        <w:t>, 201</w:t>
      </w:r>
      <w:r w:rsidR="000F209A">
        <w:rPr>
          <w:rFonts w:ascii="Calibri" w:eastAsia="新細明體" w:hAnsi="Calibri" w:cs="Meiryo UI" w:hint="eastAsia"/>
          <w:sz w:val="22"/>
          <w:lang w:eastAsia="zh-TW"/>
        </w:rPr>
        <w:t>8; Payment made be</w:t>
      </w:r>
      <w:r w:rsidR="000F209A" w:rsidRPr="000F209A">
        <w:rPr>
          <w:rFonts w:ascii="Calibri" w:eastAsia="新細明體" w:hAnsi="Calibri" w:cs="Meiryo UI"/>
          <w:sz w:val="22"/>
          <w:lang w:eastAsia="zh-TW"/>
        </w:rPr>
        <w:t>fore May 31, 2018</w:t>
      </w:r>
      <w:r w:rsidR="000F209A">
        <w:rPr>
          <w:rFonts w:ascii="Calibri" w:eastAsia="新細明體" w:hAnsi="Calibri" w:cs="Meiryo UI" w:hint="eastAsia"/>
          <w:sz w:val="22"/>
          <w:lang w:eastAsia="zh-TW"/>
        </w:rPr>
        <w:t xml:space="preserve"> is the </w:t>
      </w:r>
      <w:r w:rsidR="000F209A" w:rsidRPr="000F209A">
        <w:rPr>
          <w:rFonts w:ascii="Calibri" w:eastAsia="新細明體" w:hAnsi="Calibri" w:cs="Meiryo UI"/>
          <w:sz w:val="22"/>
          <w:lang w:eastAsia="zh-TW"/>
        </w:rPr>
        <w:t>Early Bird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 xml:space="preserve"> Rate -</w:t>
      </w:r>
      <w:r w:rsidR="000F209A">
        <w:rPr>
          <w:rFonts w:ascii="Calibri" w:eastAsia="新細明體" w:hAnsi="Calibri" w:cs="Meiryo UI" w:hint="eastAsia"/>
          <w:sz w:val="22"/>
          <w:lang w:eastAsia="zh-TW"/>
        </w:rPr>
        <w:t xml:space="preserve"> </w:t>
      </w:r>
      <w:r w:rsidR="000F209A" w:rsidRPr="000F209A">
        <w:rPr>
          <w:rFonts w:ascii="Calibri" w:eastAsia="新細明體" w:hAnsi="Calibri" w:cs="Meiryo UI"/>
          <w:sz w:val="22"/>
          <w:lang w:eastAsia="zh-TW"/>
        </w:rPr>
        <w:t>USD 1,200</w:t>
      </w:r>
      <w:r w:rsidR="000F209A">
        <w:rPr>
          <w:rFonts w:ascii="Calibri" w:eastAsia="新細明體" w:hAnsi="Calibri" w:cs="Meiryo UI" w:hint="eastAsia"/>
          <w:sz w:val="22"/>
          <w:lang w:eastAsia="zh-TW"/>
        </w:rPr>
        <w:t xml:space="preserve">; 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 xml:space="preserve">Payment made 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 xml:space="preserve">from </w:t>
      </w:r>
      <w:r w:rsidR="000F209A" w:rsidRPr="000F209A">
        <w:rPr>
          <w:rFonts w:ascii="Calibri" w:eastAsia="新細明體" w:hAnsi="Calibri" w:cs="Meiryo UI"/>
          <w:sz w:val="22"/>
          <w:lang w:eastAsia="zh-TW"/>
        </w:rPr>
        <w:t>June 1 to July 15, 2018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 xml:space="preserve"> is the standard Rate - </w:t>
      </w:r>
      <w:r w:rsidR="000F209A" w:rsidRPr="000F209A">
        <w:rPr>
          <w:rFonts w:ascii="Calibri" w:eastAsia="新細明體" w:hAnsi="Calibri" w:cs="Meiryo UI"/>
          <w:sz w:val="22"/>
          <w:lang w:eastAsia="zh-TW"/>
        </w:rPr>
        <w:t>USD 1,500</w:t>
      </w:r>
    </w:p>
    <w:p w14:paraId="3C1949A3" w14:textId="2D0CE574" w:rsidR="000F50F4" w:rsidRPr="001356E0" w:rsidRDefault="000F50F4" w:rsidP="00DE5E23">
      <w:pPr>
        <w:ind w:left="141" w:hangingChars="61" w:hanging="141"/>
        <w:rPr>
          <w:rFonts w:ascii="Calibri" w:eastAsia="Meiryo UI" w:hAnsi="Calibri" w:cs="Meiryo UI"/>
          <w:sz w:val="22"/>
        </w:rPr>
      </w:pPr>
      <w:r w:rsidRPr="001356E0">
        <w:rPr>
          <w:rFonts w:ascii="Calibri" w:eastAsia="Meiryo UI" w:hAnsi="Calibri" w:cs="Meiryo UI"/>
          <w:sz w:val="22"/>
        </w:rPr>
        <w:t>*</w:t>
      </w:r>
      <w:r w:rsidR="00286032" w:rsidRPr="00286032">
        <w:rPr>
          <w:rFonts w:ascii="Calibri" w:eastAsia="Meiryo UI" w:hAnsi="Calibri" w:cs="Meiryo UI"/>
          <w:sz w:val="22"/>
        </w:rPr>
        <w:t xml:space="preserve"> </w:t>
      </w:r>
      <w:r w:rsidR="00286032" w:rsidRPr="00286032">
        <w:rPr>
          <w:rFonts w:ascii="Calibri" w:eastAsia="新細明體" w:hAnsi="Calibri" w:cs="Meiryo UI"/>
          <w:sz w:val="22"/>
          <w:lang w:eastAsia="zh-TW"/>
        </w:rPr>
        <w:t>S</w:t>
      </w:r>
      <w:r w:rsidR="00286032" w:rsidRPr="00286032">
        <w:rPr>
          <w:rFonts w:ascii="Calibri" w:eastAsia="新細明體" w:hAnsi="Calibri" w:cs="Meiryo UI" w:hint="eastAsia"/>
          <w:sz w:val="22"/>
          <w:lang w:eastAsia="zh-TW"/>
        </w:rPr>
        <w:t>ince t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 xml:space="preserve">he </w:t>
      </w:r>
      <w:r w:rsidR="00286032" w:rsidRPr="001356E0">
        <w:rPr>
          <w:rFonts w:ascii="Calibri" w:eastAsia="Meiryo UI" w:hAnsi="Calibri" w:cs="Meiryo UI"/>
          <w:sz w:val="22"/>
        </w:rPr>
        <w:t>number of booths</w:t>
      </w:r>
      <w:r w:rsidR="00286032" w:rsidRPr="001356E0">
        <w:rPr>
          <w:rFonts w:ascii="Calibri" w:eastAsia="Meiryo UI" w:hAnsi="Calibri" w:cs="Meiryo UI"/>
          <w:sz w:val="22"/>
        </w:rPr>
        <w:t xml:space="preserve"> 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>is limited</w:t>
      </w:r>
      <w:r w:rsidRPr="001356E0">
        <w:rPr>
          <w:rFonts w:ascii="Calibri" w:eastAsia="Meiryo UI" w:hAnsi="Calibri" w:cs="Meiryo UI"/>
          <w:sz w:val="22"/>
        </w:rPr>
        <w:t xml:space="preserve">, 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>a</w:t>
      </w:r>
      <w:r w:rsidRPr="001356E0">
        <w:rPr>
          <w:rFonts w:ascii="Calibri" w:eastAsia="Meiryo UI" w:hAnsi="Calibri" w:cs="Meiryo UI"/>
          <w:sz w:val="22"/>
        </w:rPr>
        <w:t>pplications may close before the stated deadline.</w:t>
      </w:r>
    </w:p>
    <w:p w14:paraId="312AC5B0" w14:textId="1EDC1C09" w:rsidR="000F50F4" w:rsidRPr="00286032" w:rsidRDefault="000F50F4" w:rsidP="00DE5E23">
      <w:pPr>
        <w:ind w:left="141" w:hangingChars="61" w:hanging="141"/>
        <w:rPr>
          <w:rFonts w:ascii="Calibri" w:eastAsia="新細明體" w:hAnsi="Calibri" w:cs="Meiryo UI" w:hint="eastAsia"/>
          <w:sz w:val="22"/>
          <w:lang w:eastAsia="zh-TW"/>
        </w:rPr>
      </w:pPr>
      <w:r w:rsidRPr="001356E0">
        <w:rPr>
          <w:rFonts w:ascii="Calibri" w:eastAsia="Meiryo UI" w:hAnsi="Calibri" w:cs="Meiryo UI"/>
          <w:sz w:val="22"/>
        </w:rPr>
        <w:t xml:space="preserve">*Once we accept your application, </w:t>
      </w:r>
      <w:r w:rsidR="00286032" w:rsidRPr="001356E0">
        <w:rPr>
          <w:rFonts w:ascii="Calibri" w:eastAsia="Meiryo UI" w:hAnsi="Calibri" w:cs="Meiryo UI"/>
          <w:sz w:val="22"/>
        </w:rPr>
        <w:t>the invoice</w:t>
      </w:r>
      <w:r w:rsidR="00286032" w:rsidRPr="001356E0">
        <w:rPr>
          <w:rFonts w:ascii="Calibri" w:eastAsia="Meiryo UI" w:hAnsi="Calibri" w:cs="Meiryo UI"/>
          <w:sz w:val="22"/>
        </w:rPr>
        <w:t xml:space="preserve"> </w:t>
      </w:r>
      <w:r w:rsidR="00286032">
        <w:rPr>
          <w:rFonts w:ascii="Calibri" w:eastAsia="Meiryo UI" w:hAnsi="Calibri" w:cs="Meiryo UI"/>
          <w:sz w:val="22"/>
        </w:rPr>
        <w:t>and related information</w:t>
      </w:r>
      <w:r w:rsidR="00286032">
        <w:rPr>
          <w:rFonts w:ascii="Calibri" w:eastAsia="新細明體" w:hAnsi="Calibri" w:cs="Meiryo UI" w:hint="eastAsia"/>
          <w:sz w:val="22"/>
          <w:lang w:eastAsia="zh-TW"/>
        </w:rPr>
        <w:t xml:space="preserve"> will be provided.</w:t>
      </w:r>
    </w:p>
    <w:p w14:paraId="50EEB1C0" w14:textId="77777777" w:rsidR="000F50F4" w:rsidRPr="001356E0" w:rsidRDefault="000F50F4" w:rsidP="00DE5E23">
      <w:pPr>
        <w:ind w:left="141" w:hangingChars="61" w:hanging="141"/>
        <w:rPr>
          <w:rFonts w:ascii="Calibri" w:eastAsia="Meiryo UI" w:hAnsi="Calibri" w:cs="Meiryo UI"/>
          <w:sz w:val="22"/>
        </w:rPr>
      </w:pPr>
      <w:r w:rsidRPr="001356E0">
        <w:rPr>
          <w:rFonts w:ascii="Calibri" w:eastAsia="Meiryo UI" w:hAnsi="Calibri" w:cs="Meiryo UI"/>
          <w:sz w:val="22"/>
        </w:rPr>
        <w:t>*Please kindly note that the exhibition fee is non-refundable, once the payment is completed.</w:t>
      </w:r>
    </w:p>
    <w:p w14:paraId="00993F13" w14:textId="77777777" w:rsidR="001356E0" w:rsidRDefault="001356E0" w:rsidP="00631941">
      <w:pPr>
        <w:tabs>
          <w:tab w:val="left" w:pos="1989"/>
          <w:tab w:val="right" w:pos="8710"/>
        </w:tabs>
        <w:spacing w:line="360" w:lineRule="exact"/>
        <w:ind w:right="360"/>
        <w:jc w:val="left"/>
        <w:rPr>
          <w:rFonts w:ascii="Calibri" w:eastAsia="新細明體" w:hAnsi="Calibri" w:cs="Meiryo UI" w:hint="eastAsia"/>
          <w:szCs w:val="21"/>
          <w:lang w:eastAsia="zh-TW"/>
        </w:rPr>
      </w:pPr>
    </w:p>
    <w:p w14:paraId="00993F14" w14:textId="77777777" w:rsidR="00631941" w:rsidRPr="001356E0" w:rsidRDefault="00EF7F28" w:rsidP="00631941">
      <w:pPr>
        <w:tabs>
          <w:tab w:val="left" w:pos="1989"/>
          <w:tab w:val="right" w:pos="8710"/>
        </w:tabs>
        <w:spacing w:line="360" w:lineRule="exact"/>
        <w:ind w:right="360"/>
        <w:jc w:val="left"/>
        <w:rPr>
          <w:rFonts w:ascii="Calibri" w:eastAsia="Meiryo UI" w:hAnsi="Calibri" w:cs="Meiryo UI"/>
          <w:szCs w:val="21"/>
        </w:rPr>
      </w:pPr>
      <w:r w:rsidRPr="001356E0">
        <w:rPr>
          <w:rFonts w:ascii="Calibri" w:eastAsia="Meiryo UI" w:hAnsi="Calibri" w:cs="Meiryo UI"/>
          <w:szCs w:val="21"/>
        </w:rPr>
        <w:t>＜</w:t>
      </w:r>
      <w:r w:rsidR="00912430" w:rsidRPr="001356E0">
        <w:rPr>
          <w:rFonts w:ascii="Calibri" w:eastAsia="Meiryo UI" w:hAnsi="Calibri" w:cs="Meiryo UI"/>
          <w:szCs w:val="21"/>
        </w:rPr>
        <w:t>Inquiries regarding Marketplace</w:t>
      </w:r>
      <w:r w:rsidRPr="001356E0">
        <w:rPr>
          <w:rFonts w:ascii="Calibri" w:eastAsia="Meiryo UI" w:hAnsi="Calibri" w:cs="Meiryo UI"/>
          <w:szCs w:val="21"/>
        </w:rPr>
        <w:t>＞</w:t>
      </w:r>
    </w:p>
    <w:p w14:paraId="00993F18" w14:textId="4AC3DADC" w:rsidR="00631941" w:rsidRPr="00286032" w:rsidRDefault="0019759E" w:rsidP="00DE5E23">
      <w:pPr>
        <w:tabs>
          <w:tab w:val="left" w:pos="1989"/>
          <w:tab w:val="right" w:pos="8710"/>
        </w:tabs>
        <w:spacing w:line="360" w:lineRule="exact"/>
        <w:ind w:right="360" w:firstLineChars="50" w:firstLine="111"/>
        <w:jc w:val="left"/>
        <w:rPr>
          <w:rFonts w:ascii="Calibri" w:eastAsia="Meiryo UI" w:hAnsi="Calibri" w:cs="Meiryo UI"/>
          <w:szCs w:val="21"/>
        </w:rPr>
      </w:pPr>
      <w:r w:rsidRPr="0019759E">
        <w:rPr>
          <w:rFonts w:ascii="Calibri" w:eastAsia="Meiryo UI" w:hAnsi="Calibri" w:cs="Meiryo UI"/>
          <w:b/>
          <w:szCs w:val="21"/>
        </w:rPr>
        <w:t>E-mail:</w:t>
      </w:r>
      <w:r w:rsidRPr="0019759E">
        <w:rPr>
          <w:rFonts w:ascii="Calibri" w:eastAsia="新細明體" w:hAnsi="Calibri" w:cs="Meiryo UI" w:hint="eastAsia"/>
          <w:b/>
          <w:szCs w:val="21"/>
          <w:lang w:eastAsia="zh-TW"/>
        </w:rPr>
        <w:t xml:space="preserve"> </w:t>
      </w:r>
      <w:r>
        <w:rPr>
          <w:rFonts w:ascii="Calibri" w:eastAsia="新細明體" w:hAnsi="Calibri" w:cs="Meiryo UI" w:hint="eastAsia"/>
          <w:b/>
          <w:szCs w:val="21"/>
          <w:u w:val="single"/>
          <w:lang w:eastAsia="zh-TW"/>
        </w:rPr>
        <w:t>ASPAC2018</w:t>
      </w:r>
      <w:r w:rsidRPr="001356E0">
        <w:rPr>
          <w:rFonts w:ascii="Calibri" w:eastAsia="Meiryo UI" w:hAnsi="Calibri" w:cs="Meiryo UI"/>
          <w:b/>
          <w:szCs w:val="21"/>
          <w:u w:val="single"/>
        </w:rPr>
        <w:t>@</w:t>
      </w:r>
      <w:r>
        <w:rPr>
          <w:rFonts w:ascii="Calibri" w:eastAsia="新細明體" w:hAnsi="Calibri" w:cs="Meiryo UI" w:hint="eastAsia"/>
          <w:b/>
          <w:szCs w:val="21"/>
          <w:u w:val="single"/>
          <w:lang w:eastAsia="zh-TW"/>
        </w:rPr>
        <w:t>mail.ntsec.gov.tw</w:t>
      </w:r>
    </w:p>
    <w:sectPr w:rsidR="00631941" w:rsidRPr="00286032" w:rsidSect="00263634">
      <w:headerReference w:type="default" r:id="rId9"/>
      <w:footerReference w:type="default" r:id="rId10"/>
      <w:type w:val="continuous"/>
      <w:pgSz w:w="11906" w:h="16838" w:code="9"/>
      <w:pgMar w:top="1191" w:right="1418" w:bottom="1474" w:left="1418" w:header="680" w:footer="624" w:gutter="0"/>
      <w:cols w:space="425"/>
      <w:docGrid w:type="linesAndChars" w:linePitch="363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7D6C" w14:textId="77777777" w:rsidR="0099233B" w:rsidRDefault="0099233B" w:rsidP="006D4C63">
      <w:r>
        <w:separator/>
      </w:r>
    </w:p>
  </w:endnote>
  <w:endnote w:type="continuationSeparator" w:id="0">
    <w:p w14:paraId="1B425E34" w14:textId="77777777" w:rsidR="0099233B" w:rsidRDefault="0099233B" w:rsidP="006D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3F1D" w14:textId="77777777" w:rsidR="00CA32DD" w:rsidRPr="00785794" w:rsidRDefault="00CA32DD">
    <w:pPr>
      <w:pStyle w:val="a9"/>
      <w:jc w:val="center"/>
      <w:rPr>
        <w:rFonts w:ascii="Meiryo" w:eastAsia="Meiryo" w:hAnsi="Meiryo" w:cs="Meiryo"/>
        <w:sz w:val="22"/>
      </w:rPr>
    </w:pPr>
  </w:p>
  <w:p w14:paraId="00993F1E" w14:textId="77777777" w:rsidR="00CA32DD" w:rsidRDefault="00CA32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1CC2E" w14:textId="77777777" w:rsidR="0099233B" w:rsidRDefault="0099233B" w:rsidP="006D4C63">
      <w:r>
        <w:separator/>
      </w:r>
    </w:p>
  </w:footnote>
  <w:footnote w:type="continuationSeparator" w:id="0">
    <w:p w14:paraId="2DBF01AA" w14:textId="77777777" w:rsidR="0099233B" w:rsidRDefault="0099233B" w:rsidP="006D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BCA5B" w14:textId="28932E1F" w:rsidR="007D53AA" w:rsidRDefault="007D53AA">
    <w:pPr>
      <w:pStyle w:val="a7"/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2981B10D" wp14:editId="3ED0DE74">
          <wp:simplePos x="0" y="0"/>
          <wp:positionH relativeFrom="column">
            <wp:posOffset>-586105</wp:posOffset>
          </wp:positionH>
          <wp:positionV relativeFrom="paragraph">
            <wp:posOffset>-193675</wp:posOffset>
          </wp:positionV>
          <wp:extent cx="1789200" cy="694800"/>
          <wp:effectExtent l="0" t="0" r="190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19" t="57716" r="38542" b="19754"/>
                  <a:stretch/>
                </pic:blipFill>
                <pic:spPr bwMode="auto">
                  <a:xfrm>
                    <a:off x="0" y="0"/>
                    <a:ext cx="17892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66C"/>
    <w:multiLevelType w:val="hybridMultilevel"/>
    <w:tmpl w:val="C612576E"/>
    <w:lvl w:ilvl="0" w:tplc="7DB873F4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0645D3B"/>
    <w:multiLevelType w:val="hybridMultilevel"/>
    <w:tmpl w:val="96722026"/>
    <w:lvl w:ilvl="0" w:tplc="3F9CC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67339D"/>
    <w:multiLevelType w:val="hybridMultilevel"/>
    <w:tmpl w:val="AEC443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C64D43"/>
    <w:multiLevelType w:val="hybridMultilevel"/>
    <w:tmpl w:val="3D9869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94060B"/>
    <w:multiLevelType w:val="hybridMultilevel"/>
    <w:tmpl w:val="0A443EAE"/>
    <w:lvl w:ilvl="0" w:tplc="F9DAB1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A520D8"/>
    <w:multiLevelType w:val="hybridMultilevel"/>
    <w:tmpl w:val="6C4E87CE"/>
    <w:lvl w:ilvl="0" w:tplc="EA22B54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1872E9"/>
    <w:multiLevelType w:val="hybridMultilevel"/>
    <w:tmpl w:val="9EC2E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DC5306"/>
    <w:multiLevelType w:val="hybridMultilevel"/>
    <w:tmpl w:val="A27614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9B6617"/>
    <w:multiLevelType w:val="hybridMultilevel"/>
    <w:tmpl w:val="6B261112"/>
    <w:lvl w:ilvl="0" w:tplc="EA22B54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3401F1"/>
    <w:multiLevelType w:val="hybridMultilevel"/>
    <w:tmpl w:val="5E183A20"/>
    <w:lvl w:ilvl="0" w:tplc="8C10D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7C5A91"/>
    <w:multiLevelType w:val="hybridMultilevel"/>
    <w:tmpl w:val="536EFD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8845BF6">
      <w:numFmt w:val="bullet"/>
      <w:lvlText w:val="※"/>
      <w:lvlJc w:val="left"/>
      <w:pPr>
        <w:ind w:left="1200" w:hanging="360"/>
      </w:pPr>
      <w:rPr>
        <w:rFonts w:ascii="MS Mincho" w:eastAsia="MS Mincho" w:hAnsi="MS Minch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B74210"/>
    <w:multiLevelType w:val="hybridMultilevel"/>
    <w:tmpl w:val="9F52BDBE"/>
    <w:lvl w:ilvl="0" w:tplc="12442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2E452A5"/>
    <w:multiLevelType w:val="multilevel"/>
    <w:tmpl w:val="8F763B7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D4464B"/>
    <w:multiLevelType w:val="hybridMultilevel"/>
    <w:tmpl w:val="A6FE1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6D46326"/>
    <w:multiLevelType w:val="hybridMultilevel"/>
    <w:tmpl w:val="C6C62B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A4E5763"/>
    <w:multiLevelType w:val="hybridMultilevel"/>
    <w:tmpl w:val="EA40189A"/>
    <w:lvl w:ilvl="0" w:tplc="FC0A96AC">
      <w:numFmt w:val="bullet"/>
      <w:lvlText w:val="・"/>
      <w:lvlJc w:val="left"/>
      <w:pPr>
        <w:ind w:left="360" w:hanging="360"/>
      </w:pPr>
      <w:rPr>
        <w:rFonts w:ascii="MS Mincho" w:eastAsia="MS Mincho" w:hAnsi="MS Minch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F1A6BC9"/>
    <w:multiLevelType w:val="hybridMultilevel"/>
    <w:tmpl w:val="79DEC08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140EA0F6">
      <w:numFmt w:val="bullet"/>
      <w:lvlText w:val="・"/>
      <w:lvlJc w:val="left"/>
      <w:pPr>
        <w:ind w:left="780" w:hanging="360"/>
      </w:pPr>
      <w:rPr>
        <w:rFonts w:ascii="MS Mincho" w:eastAsia="MS Mincho" w:hAnsi="MS Minch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2"/>
  </w:num>
  <w:num w:numId="12">
    <w:abstractNumId w:val="15"/>
  </w:num>
  <w:num w:numId="13">
    <w:abstractNumId w:val="16"/>
  </w:num>
  <w:num w:numId="14">
    <w:abstractNumId w:val="9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7"/>
    <w:rsid w:val="00003A1D"/>
    <w:rsid w:val="000109FC"/>
    <w:rsid w:val="00016734"/>
    <w:rsid w:val="00026142"/>
    <w:rsid w:val="00031503"/>
    <w:rsid w:val="00033DF3"/>
    <w:rsid w:val="00053A72"/>
    <w:rsid w:val="00074AFD"/>
    <w:rsid w:val="00087C08"/>
    <w:rsid w:val="00091AD6"/>
    <w:rsid w:val="000A106F"/>
    <w:rsid w:val="000E29CE"/>
    <w:rsid w:val="000E4C66"/>
    <w:rsid w:val="000E7C6A"/>
    <w:rsid w:val="000F209A"/>
    <w:rsid w:val="000F50F4"/>
    <w:rsid w:val="000F5A2B"/>
    <w:rsid w:val="00104EB1"/>
    <w:rsid w:val="001060F6"/>
    <w:rsid w:val="00124170"/>
    <w:rsid w:val="001356E0"/>
    <w:rsid w:val="00147BAA"/>
    <w:rsid w:val="00155A1C"/>
    <w:rsid w:val="0019759E"/>
    <w:rsid w:val="00197FD6"/>
    <w:rsid w:val="001A06EA"/>
    <w:rsid w:val="001B0CE4"/>
    <w:rsid w:val="001D0FC6"/>
    <w:rsid w:val="001D20DD"/>
    <w:rsid w:val="001E3E7B"/>
    <w:rsid w:val="0021192C"/>
    <w:rsid w:val="002121C9"/>
    <w:rsid w:val="002247B7"/>
    <w:rsid w:val="00232F46"/>
    <w:rsid w:val="00245FD4"/>
    <w:rsid w:val="00247CB5"/>
    <w:rsid w:val="00255432"/>
    <w:rsid w:val="00260DF3"/>
    <w:rsid w:val="00263634"/>
    <w:rsid w:val="002649F2"/>
    <w:rsid w:val="00272892"/>
    <w:rsid w:val="002765AA"/>
    <w:rsid w:val="00276925"/>
    <w:rsid w:val="002826A6"/>
    <w:rsid w:val="00286032"/>
    <w:rsid w:val="002C0E0E"/>
    <w:rsid w:val="002E0CB8"/>
    <w:rsid w:val="002E557A"/>
    <w:rsid w:val="002E5A25"/>
    <w:rsid w:val="00302190"/>
    <w:rsid w:val="00304C7A"/>
    <w:rsid w:val="00306B0B"/>
    <w:rsid w:val="00345D3D"/>
    <w:rsid w:val="00347B40"/>
    <w:rsid w:val="00372802"/>
    <w:rsid w:val="00387892"/>
    <w:rsid w:val="00387AB3"/>
    <w:rsid w:val="003907D0"/>
    <w:rsid w:val="0039331B"/>
    <w:rsid w:val="003A31FF"/>
    <w:rsid w:val="003A3F73"/>
    <w:rsid w:val="003B4EA1"/>
    <w:rsid w:val="003C2BD4"/>
    <w:rsid w:val="003E0ED3"/>
    <w:rsid w:val="003F0EED"/>
    <w:rsid w:val="00400EB9"/>
    <w:rsid w:val="00422660"/>
    <w:rsid w:val="00436F47"/>
    <w:rsid w:val="00437F42"/>
    <w:rsid w:val="00440A69"/>
    <w:rsid w:val="00452D88"/>
    <w:rsid w:val="00455EBC"/>
    <w:rsid w:val="004579C2"/>
    <w:rsid w:val="00464BF4"/>
    <w:rsid w:val="00473A7B"/>
    <w:rsid w:val="00496D1A"/>
    <w:rsid w:val="00497E2B"/>
    <w:rsid w:val="004A146E"/>
    <w:rsid w:val="004A6FAA"/>
    <w:rsid w:val="004C05C7"/>
    <w:rsid w:val="004E04F8"/>
    <w:rsid w:val="004E3031"/>
    <w:rsid w:val="0050291F"/>
    <w:rsid w:val="00505874"/>
    <w:rsid w:val="00511029"/>
    <w:rsid w:val="0051536A"/>
    <w:rsid w:val="0053443B"/>
    <w:rsid w:val="005863FA"/>
    <w:rsid w:val="00590038"/>
    <w:rsid w:val="005938B1"/>
    <w:rsid w:val="005964E4"/>
    <w:rsid w:val="005D240A"/>
    <w:rsid w:val="005D28CF"/>
    <w:rsid w:val="005E67D1"/>
    <w:rsid w:val="005F20E0"/>
    <w:rsid w:val="005F7A87"/>
    <w:rsid w:val="00603BDD"/>
    <w:rsid w:val="00605A1C"/>
    <w:rsid w:val="00617034"/>
    <w:rsid w:val="00622118"/>
    <w:rsid w:val="006264BB"/>
    <w:rsid w:val="00631941"/>
    <w:rsid w:val="00635733"/>
    <w:rsid w:val="00645E1A"/>
    <w:rsid w:val="006553A4"/>
    <w:rsid w:val="00673D32"/>
    <w:rsid w:val="006754F8"/>
    <w:rsid w:val="006A16F5"/>
    <w:rsid w:val="006B1841"/>
    <w:rsid w:val="006D4C63"/>
    <w:rsid w:val="006E2243"/>
    <w:rsid w:val="0071318C"/>
    <w:rsid w:val="007222D9"/>
    <w:rsid w:val="00743336"/>
    <w:rsid w:val="00743D1D"/>
    <w:rsid w:val="007526B7"/>
    <w:rsid w:val="007714B7"/>
    <w:rsid w:val="00771E39"/>
    <w:rsid w:val="00785794"/>
    <w:rsid w:val="007963F3"/>
    <w:rsid w:val="007A328A"/>
    <w:rsid w:val="007A4AD2"/>
    <w:rsid w:val="007C1D66"/>
    <w:rsid w:val="007D1B00"/>
    <w:rsid w:val="007D53AA"/>
    <w:rsid w:val="007D6DFA"/>
    <w:rsid w:val="007F11BB"/>
    <w:rsid w:val="008029BC"/>
    <w:rsid w:val="00802A67"/>
    <w:rsid w:val="0081396D"/>
    <w:rsid w:val="00832AB5"/>
    <w:rsid w:val="008376CB"/>
    <w:rsid w:val="00854A9A"/>
    <w:rsid w:val="008553B0"/>
    <w:rsid w:val="008649AF"/>
    <w:rsid w:val="0087223D"/>
    <w:rsid w:val="00872FEA"/>
    <w:rsid w:val="00877BED"/>
    <w:rsid w:val="00882FF0"/>
    <w:rsid w:val="008C60A6"/>
    <w:rsid w:val="008D27CD"/>
    <w:rsid w:val="008D3919"/>
    <w:rsid w:val="008E1248"/>
    <w:rsid w:val="008E37FE"/>
    <w:rsid w:val="008E71DF"/>
    <w:rsid w:val="008F644D"/>
    <w:rsid w:val="008F7DA4"/>
    <w:rsid w:val="009031E4"/>
    <w:rsid w:val="00912430"/>
    <w:rsid w:val="00930D17"/>
    <w:rsid w:val="00931FD1"/>
    <w:rsid w:val="00937E22"/>
    <w:rsid w:val="00945D5B"/>
    <w:rsid w:val="009624E7"/>
    <w:rsid w:val="00963ECB"/>
    <w:rsid w:val="0097289D"/>
    <w:rsid w:val="00985F18"/>
    <w:rsid w:val="0099233B"/>
    <w:rsid w:val="009B0EBA"/>
    <w:rsid w:val="009D32EC"/>
    <w:rsid w:val="009D5483"/>
    <w:rsid w:val="009D779C"/>
    <w:rsid w:val="009F2BA0"/>
    <w:rsid w:val="00A16FD4"/>
    <w:rsid w:val="00A21DB0"/>
    <w:rsid w:val="00A22D9A"/>
    <w:rsid w:val="00A3419C"/>
    <w:rsid w:val="00A626EC"/>
    <w:rsid w:val="00A80A64"/>
    <w:rsid w:val="00AA135C"/>
    <w:rsid w:val="00AB6044"/>
    <w:rsid w:val="00AD0C33"/>
    <w:rsid w:val="00AD2D0C"/>
    <w:rsid w:val="00AD5713"/>
    <w:rsid w:val="00AD74B4"/>
    <w:rsid w:val="00AE3A5B"/>
    <w:rsid w:val="00AF0402"/>
    <w:rsid w:val="00AF3918"/>
    <w:rsid w:val="00B007B5"/>
    <w:rsid w:val="00B150F5"/>
    <w:rsid w:val="00B1598D"/>
    <w:rsid w:val="00B210D3"/>
    <w:rsid w:val="00B31D80"/>
    <w:rsid w:val="00B33B21"/>
    <w:rsid w:val="00B40DE0"/>
    <w:rsid w:val="00B4519E"/>
    <w:rsid w:val="00B50C73"/>
    <w:rsid w:val="00B55005"/>
    <w:rsid w:val="00B556D1"/>
    <w:rsid w:val="00B64676"/>
    <w:rsid w:val="00B64E13"/>
    <w:rsid w:val="00B80C51"/>
    <w:rsid w:val="00B8247F"/>
    <w:rsid w:val="00BA0297"/>
    <w:rsid w:val="00BA2864"/>
    <w:rsid w:val="00BA76A3"/>
    <w:rsid w:val="00BB0675"/>
    <w:rsid w:val="00BB3B91"/>
    <w:rsid w:val="00BC0BE0"/>
    <w:rsid w:val="00BE3A15"/>
    <w:rsid w:val="00BE5421"/>
    <w:rsid w:val="00BE5DF6"/>
    <w:rsid w:val="00BE6A81"/>
    <w:rsid w:val="00BF79B5"/>
    <w:rsid w:val="00C0388F"/>
    <w:rsid w:val="00C03BE1"/>
    <w:rsid w:val="00C04306"/>
    <w:rsid w:val="00C271EB"/>
    <w:rsid w:val="00C637A2"/>
    <w:rsid w:val="00C67905"/>
    <w:rsid w:val="00C73E2B"/>
    <w:rsid w:val="00C76161"/>
    <w:rsid w:val="00C77485"/>
    <w:rsid w:val="00C818EB"/>
    <w:rsid w:val="00C855A2"/>
    <w:rsid w:val="00C87B91"/>
    <w:rsid w:val="00C9503B"/>
    <w:rsid w:val="00CA32DD"/>
    <w:rsid w:val="00CB045E"/>
    <w:rsid w:val="00CB2094"/>
    <w:rsid w:val="00CB71FE"/>
    <w:rsid w:val="00CC5E77"/>
    <w:rsid w:val="00CC7FCB"/>
    <w:rsid w:val="00CD6EE7"/>
    <w:rsid w:val="00CE3A7F"/>
    <w:rsid w:val="00CF0824"/>
    <w:rsid w:val="00D10ABB"/>
    <w:rsid w:val="00D15461"/>
    <w:rsid w:val="00D16B68"/>
    <w:rsid w:val="00D230AB"/>
    <w:rsid w:val="00D246F0"/>
    <w:rsid w:val="00D70F7D"/>
    <w:rsid w:val="00D73B34"/>
    <w:rsid w:val="00D75253"/>
    <w:rsid w:val="00D77468"/>
    <w:rsid w:val="00D841A8"/>
    <w:rsid w:val="00DA6EC7"/>
    <w:rsid w:val="00DB335A"/>
    <w:rsid w:val="00DB68D8"/>
    <w:rsid w:val="00DC51B4"/>
    <w:rsid w:val="00DC7011"/>
    <w:rsid w:val="00DD7A2B"/>
    <w:rsid w:val="00DE34B0"/>
    <w:rsid w:val="00DE5E23"/>
    <w:rsid w:val="00DF1894"/>
    <w:rsid w:val="00DF214B"/>
    <w:rsid w:val="00DF4887"/>
    <w:rsid w:val="00E12E75"/>
    <w:rsid w:val="00E230A4"/>
    <w:rsid w:val="00E2588F"/>
    <w:rsid w:val="00E26D0B"/>
    <w:rsid w:val="00E361B2"/>
    <w:rsid w:val="00E45572"/>
    <w:rsid w:val="00E53F55"/>
    <w:rsid w:val="00E63028"/>
    <w:rsid w:val="00E702CB"/>
    <w:rsid w:val="00E819B8"/>
    <w:rsid w:val="00E82DA7"/>
    <w:rsid w:val="00E83FAE"/>
    <w:rsid w:val="00E85E5B"/>
    <w:rsid w:val="00EA09C6"/>
    <w:rsid w:val="00EA0CF5"/>
    <w:rsid w:val="00EB6AB0"/>
    <w:rsid w:val="00EC7C42"/>
    <w:rsid w:val="00EE0C98"/>
    <w:rsid w:val="00EE4BA7"/>
    <w:rsid w:val="00EF7F28"/>
    <w:rsid w:val="00F06F8E"/>
    <w:rsid w:val="00F1745C"/>
    <w:rsid w:val="00F22A75"/>
    <w:rsid w:val="00F34124"/>
    <w:rsid w:val="00F42BA1"/>
    <w:rsid w:val="00F507BC"/>
    <w:rsid w:val="00F529A5"/>
    <w:rsid w:val="00F5568C"/>
    <w:rsid w:val="00F724B2"/>
    <w:rsid w:val="00F9509F"/>
    <w:rsid w:val="00FA61B1"/>
    <w:rsid w:val="00FA7EC7"/>
    <w:rsid w:val="00FB1E7D"/>
    <w:rsid w:val="00FB4E8A"/>
    <w:rsid w:val="00FD1421"/>
    <w:rsid w:val="00FE2DD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93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0C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2D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4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41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09C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4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6D4C63"/>
  </w:style>
  <w:style w:type="paragraph" w:styleId="a9">
    <w:name w:val="footer"/>
    <w:basedOn w:val="a"/>
    <w:link w:val="aa"/>
    <w:uiPriority w:val="99"/>
    <w:unhideWhenUsed/>
    <w:rsid w:val="006D4C63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6D4C63"/>
  </w:style>
  <w:style w:type="table" w:styleId="ab">
    <w:name w:val="Table Grid"/>
    <w:basedOn w:val="a1"/>
    <w:uiPriority w:val="59"/>
    <w:rsid w:val="0093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82D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2DA7"/>
    <w:pPr>
      <w:jc w:val="left"/>
    </w:pPr>
  </w:style>
  <w:style w:type="character" w:customStyle="1" w:styleId="ae">
    <w:name w:val="註解文字 字元"/>
    <w:basedOn w:val="a0"/>
    <w:link w:val="ad"/>
    <w:uiPriority w:val="99"/>
    <w:semiHidden/>
    <w:rsid w:val="00E82D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D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82DA7"/>
    <w:rPr>
      <w:b/>
      <w:bCs/>
    </w:rPr>
  </w:style>
  <w:style w:type="paragraph" w:styleId="af1">
    <w:name w:val="Revision"/>
    <w:hidden/>
    <w:uiPriority w:val="99"/>
    <w:semiHidden/>
    <w:rsid w:val="00C637A2"/>
  </w:style>
  <w:style w:type="paragraph" w:styleId="af2">
    <w:name w:val="Plain Text"/>
    <w:basedOn w:val="a"/>
    <w:link w:val="af3"/>
    <w:uiPriority w:val="99"/>
    <w:unhideWhenUsed/>
    <w:rsid w:val="00AA135C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3">
    <w:name w:val="純文字 字元"/>
    <w:basedOn w:val="a0"/>
    <w:link w:val="af2"/>
    <w:uiPriority w:val="99"/>
    <w:rsid w:val="00AA135C"/>
    <w:rPr>
      <w:rFonts w:ascii="MS Gothic" w:eastAsia="MS Gothic" w:hAnsi="Courier New" w:cs="Courier New"/>
      <w:sz w:val="20"/>
      <w:szCs w:val="21"/>
    </w:rPr>
  </w:style>
  <w:style w:type="paragraph" w:styleId="af4">
    <w:name w:val="Note Heading"/>
    <w:basedOn w:val="a"/>
    <w:next w:val="a"/>
    <w:link w:val="af5"/>
    <w:rsid w:val="00985F18"/>
    <w:pPr>
      <w:jc w:val="center"/>
    </w:pPr>
    <w:rPr>
      <w:rFonts w:ascii="Century" w:eastAsia="MS Mincho" w:hAnsi="Century" w:cs="Times New Roman"/>
      <w:szCs w:val="24"/>
    </w:rPr>
  </w:style>
  <w:style w:type="character" w:customStyle="1" w:styleId="af5">
    <w:name w:val="註釋標題 字元"/>
    <w:basedOn w:val="a0"/>
    <w:link w:val="af4"/>
    <w:rsid w:val="00985F18"/>
    <w:rPr>
      <w:rFonts w:ascii="Century" w:eastAsia="MS Mincho" w:hAnsi="Century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B50C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452D88"/>
    <w:rPr>
      <w:rFonts w:asciiTheme="majorHAnsi" w:eastAsiaTheme="majorEastAsia" w:hAnsiTheme="majorHAnsi" w:cstheme="majorBidi"/>
    </w:rPr>
  </w:style>
  <w:style w:type="paragraph" w:styleId="af6">
    <w:name w:val="TOC Heading"/>
    <w:basedOn w:val="1"/>
    <w:next w:val="a"/>
    <w:uiPriority w:val="39"/>
    <w:semiHidden/>
    <w:unhideWhenUsed/>
    <w:qFormat/>
    <w:rsid w:val="009D548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826A6"/>
    <w:pPr>
      <w:tabs>
        <w:tab w:val="right" w:leader="dot" w:pos="8505"/>
      </w:tabs>
      <w:ind w:rightChars="121" w:right="281"/>
    </w:pPr>
  </w:style>
  <w:style w:type="paragraph" w:styleId="21">
    <w:name w:val="toc 2"/>
    <w:basedOn w:val="a"/>
    <w:next w:val="a"/>
    <w:autoRedefine/>
    <w:uiPriority w:val="39"/>
    <w:unhideWhenUsed/>
    <w:rsid w:val="002826A6"/>
    <w:pPr>
      <w:tabs>
        <w:tab w:val="right" w:leader="dot" w:pos="8494"/>
      </w:tabs>
      <w:spacing w:line="540" w:lineRule="exact"/>
      <w:ind w:leftChars="100" w:left="233" w:right="-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0C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2D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4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41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09C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4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6D4C63"/>
  </w:style>
  <w:style w:type="paragraph" w:styleId="a9">
    <w:name w:val="footer"/>
    <w:basedOn w:val="a"/>
    <w:link w:val="aa"/>
    <w:uiPriority w:val="99"/>
    <w:unhideWhenUsed/>
    <w:rsid w:val="006D4C63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6D4C63"/>
  </w:style>
  <w:style w:type="table" w:styleId="ab">
    <w:name w:val="Table Grid"/>
    <w:basedOn w:val="a1"/>
    <w:uiPriority w:val="59"/>
    <w:rsid w:val="0093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82D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2DA7"/>
    <w:pPr>
      <w:jc w:val="left"/>
    </w:pPr>
  </w:style>
  <w:style w:type="character" w:customStyle="1" w:styleId="ae">
    <w:name w:val="註解文字 字元"/>
    <w:basedOn w:val="a0"/>
    <w:link w:val="ad"/>
    <w:uiPriority w:val="99"/>
    <w:semiHidden/>
    <w:rsid w:val="00E82D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D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82DA7"/>
    <w:rPr>
      <w:b/>
      <w:bCs/>
    </w:rPr>
  </w:style>
  <w:style w:type="paragraph" w:styleId="af1">
    <w:name w:val="Revision"/>
    <w:hidden/>
    <w:uiPriority w:val="99"/>
    <w:semiHidden/>
    <w:rsid w:val="00C637A2"/>
  </w:style>
  <w:style w:type="paragraph" w:styleId="af2">
    <w:name w:val="Plain Text"/>
    <w:basedOn w:val="a"/>
    <w:link w:val="af3"/>
    <w:uiPriority w:val="99"/>
    <w:unhideWhenUsed/>
    <w:rsid w:val="00AA135C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3">
    <w:name w:val="純文字 字元"/>
    <w:basedOn w:val="a0"/>
    <w:link w:val="af2"/>
    <w:uiPriority w:val="99"/>
    <w:rsid w:val="00AA135C"/>
    <w:rPr>
      <w:rFonts w:ascii="MS Gothic" w:eastAsia="MS Gothic" w:hAnsi="Courier New" w:cs="Courier New"/>
      <w:sz w:val="20"/>
      <w:szCs w:val="21"/>
    </w:rPr>
  </w:style>
  <w:style w:type="paragraph" w:styleId="af4">
    <w:name w:val="Note Heading"/>
    <w:basedOn w:val="a"/>
    <w:next w:val="a"/>
    <w:link w:val="af5"/>
    <w:rsid w:val="00985F18"/>
    <w:pPr>
      <w:jc w:val="center"/>
    </w:pPr>
    <w:rPr>
      <w:rFonts w:ascii="Century" w:eastAsia="MS Mincho" w:hAnsi="Century" w:cs="Times New Roman"/>
      <w:szCs w:val="24"/>
    </w:rPr>
  </w:style>
  <w:style w:type="character" w:customStyle="1" w:styleId="af5">
    <w:name w:val="註釋標題 字元"/>
    <w:basedOn w:val="a0"/>
    <w:link w:val="af4"/>
    <w:rsid w:val="00985F18"/>
    <w:rPr>
      <w:rFonts w:ascii="Century" w:eastAsia="MS Mincho" w:hAnsi="Century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B50C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452D88"/>
    <w:rPr>
      <w:rFonts w:asciiTheme="majorHAnsi" w:eastAsiaTheme="majorEastAsia" w:hAnsiTheme="majorHAnsi" w:cstheme="majorBidi"/>
    </w:rPr>
  </w:style>
  <w:style w:type="paragraph" w:styleId="af6">
    <w:name w:val="TOC Heading"/>
    <w:basedOn w:val="1"/>
    <w:next w:val="a"/>
    <w:uiPriority w:val="39"/>
    <w:semiHidden/>
    <w:unhideWhenUsed/>
    <w:qFormat/>
    <w:rsid w:val="009D548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826A6"/>
    <w:pPr>
      <w:tabs>
        <w:tab w:val="right" w:leader="dot" w:pos="8505"/>
      </w:tabs>
      <w:ind w:rightChars="121" w:right="281"/>
    </w:pPr>
  </w:style>
  <w:style w:type="paragraph" w:styleId="21">
    <w:name w:val="toc 2"/>
    <w:basedOn w:val="a"/>
    <w:next w:val="a"/>
    <w:autoRedefine/>
    <w:uiPriority w:val="39"/>
    <w:unhideWhenUsed/>
    <w:rsid w:val="002826A6"/>
    <w:pPr>
      <w:tabs>
        <w:tab w:val="right" w:leader="dot" w:pos="8494"/>
      </w:tabs>
      <w:spacing w:line="540" w:lineRule="exact"/>
      <w:ind w:leftChars="100" w:left="233" w:right="-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5194-EDB9-489F-A226-AED869ED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吳聖慧</dc:creator>
  <cp:lastModifiedBy>吳聖慧</cp:lastModifiedBy>
  <cp:revision>5</cp:revision>
  <cp:lastPrinted>2017-01-10T01:30:00Z</cp:lastPrinted>
  <dcterms:created xsi:type="dcterms:W3CDTF">2018-03-21T10:12:00Z</dcterms:created>
  <dcterms:modified xsi:type="dcterms:W3CDTF">2018-03-27T10:14:00Z</dcterms:modified>
</cp:coreProperties>
</file>