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7E5" w:rsidRPr="00060191" w:rsidRDefault="005455BB" w:rsidP="00F17ED1">
      <w:pPr>
        <w:snapToGrid w:val="0"/>
        <w:jc w:val="center"/>
        <w:rPr>
          <w:rFonts w:eastAsia="標楷體"/>
          <w:sz w:val="36"/>
        </w:rPr>
      </w:pPr>
      <w:r>
        <w:rPr>
          <w:rFonts w:eastAsia="標楷體" w:hint="eastAsia"/>
          <w:noProof/>
          <w:sz w:val="36"/>
        </w:rPr>
        <w:t>2019 ERUS</w:t>
      </w:r>
      <w:r w:rsidR="0072269A" w:rsidRPr="00060191">
        <w:rPr>
          <w:rFonts w:eastAsia="標楷體"/>
          <w:sz w:val="36"/>
        </w:rPr>
        <w:t>學術演講會</w:t>
      </w:r>
    </w:p>
    <w:p w:rsidR="00F17ED1" w:rsidRPr="00060191" w:rsidRDefault="00F17ED1" w:rsidP="00F17ED1">
      <w:pPr>
        <w:snapToGrid w:val="0"/>
        <w:jc w:val="center"/>
        <w:rPr>
          <w:rFonts w:eastAsia="標楷體"/>
          <w:b/>
          <w:sz w:val="36"/>
        </w:rPr>
      </w:pPr>
      <w:r w:rsidRPr="00060191">
        <w:rPr>
          <w:rFonts w:eastAsia="標楷體"/>
          <w:b/>
          <w:sz w:val="36"/>
        </w:rPr>
        <w:t>投稿須知</w:t>
      </w:r>
    </w:p>
    <w:p w:rsidR="00F17ED1" w:rsidRPr="00060191" w:rsidRDefault="00F17ED1" w:rsidP="00F17ED1">
      <w:pPr>
        <w:snapToGrid w:val="0"/>
        <w:jc w:val="center"/>
        <w:rPr>
          <w:rFonts w:eastAsia="標楷體"/>
          <w:sz w:val="36"/>
        </w:rPr>
      </w:pPr>
    </w:p>
    <w:p w:rsidR="00F17ED1" w:rsidRPr="006E4C48" w:rsidRDefault="00F17ED1" w:rsidP="00F17ED1">
      <w:pPr>
        <w:numPr>
          <w:ilvl w:val="0"/>
          <w:numId w:val="7"/>
        </w:numPr>
        <w:snapToGrid w:val="0"/>
        <w:spacing w:beforeLines="50" w:before="180"/>
        <w:ind w:left="1582" w:hanging="1582"/>
        <w:jc w:val="both"/>
        <w:rPr>
          <w:rFonts w:eastAsia="標楷體"/>
          <w:sz w:val="26"/>
          <w:szCs w:val="26"/>
        </w:rPr>
      </w:pPr>
      <w:r w:rsidRPr="00060191">
        <w:rPr>
          <w:rFonts w:eastAsia="標楷體"/>
          <w:sz w:val="26"/>
          <w:szCs w:val="26"/>
        </w:rPr>
        <w:t>投稿日期：</w:t>
      </w:r>
      <w:r w:rsidRPr="00060191">
        <w:rPr>
          <w:rFonts w:eastAsia="標楷體"/>
          <w:b/>
          <w:sz w:val="26"/>
          <w:szCs w:val="26"/>
          <w:u w:val="single"/>
        </w:rPr>
        <w:t>即日起</w:t>
      </w:r>
      <w:r w:rsidRPr="006E4C48">
        <w:rPr>
          <w:rFonts w:eastAsia="標楷體"/>
          <w:b/>
          <w:sz w:val="26"/>
          <w:szCs w:val="26"/>
          <w:u w:val="single"/>
        </w:rPr>
        <w:t>至</w:t>
      </w:r>
      <w:r w:rsidR="005455BB" w:rsidRPr="006E4C48">
        <w:rPr>
          <w:rFonts w:eastAsia="標楷體" w:hint="eastAsia"/>
          <w:b/>
          <w:sz w:val="26"/>
          <w:szCs w:val="26"/>
          <w:u w:val="single"/>
        </w:rPr>
        <w:t>201</w:t>
      </w:r>
      <w:r w:rsidR="00CF78E9" w:rsidRPr="006E4C48">
        <w:rPr>
          <w:rFonts w:eastAsia="標楷體" w:hint="eastAsia"/>
          <w:b/>
          <w:sz w:val="26"/>
          <w:szCs w:val="26"/>
          <w:u w:val="single"/>
        </w:rPr>
        <w:t>9</w:t>
      </w:r>
      <w:r w:rsidRPr="006E4C48">
        <w:rPr>
          <w:rFonts w:eastAsia="標楷體"/>
          <w:b/>
          <w:spacing w:val="-10"/>
          <w:sz w:val="26"/>
          <w:szCs w:val="26"/>
          <w:u w:val="single"/>
        </w:rPr>
        <w:t>年</w:t>
      </w:r>
      <w:r w:rsidR="005455BB" w:rsidRPr="006E4C48">
        <w:rPr>
          <w:rFonts w:eastAsia="標楷體" w:hint="eastAsia"/>
          <w:b/>
          <w:spacing w:val="-10"/>
          <w:sz w:val="26"/>
          <w:szCs w:val="26"/>
          <w:u w:val="single"/>
        </w:rPr>
        <w:t>01</w:t>
      </w:r>
      <w:r w:rsidRPr="006E4C48">
        <w:rPr>
          <w:rFonts w:eastAsia="標楷體"/>
          <w:b/>
          <w:spacing w:val="-10"/>
          <w:sz w:val="26"/>
          <w:szCs w:val="26"/>
          <w:u w:val="single"/>
        </w:rPr>
        <w:t>月</w:t>
      </w:r>
      <w:r w:rsidR="00DF2C96" w:rsidRPr="006E4C48">
        <w:rPr>
          <w:rFonts w:eastAsia="標楷體"/>
          <w:b/>
          <w:spacing w:val="-10"/>
          <w:sz w:val="26"/>
          <w:szCs w:val="26"/>
          <w:u w:val="single"/>
        </w:rPr>
        <w:t>3</w:t>
      </w:r>
      <w:r w:rsidR="009F232A" w:rsidRPr="006E4C48">
        <w:rPr>
          <w:rFonts w:eastAsia="標楷體"/>
          <w:b/>
          <w:spacing w:val="-10"/>
          <w:sz w:val="26"/>
          <w:szCs w:val="26"/>
          <w:u w:val="single"/>
        </w:rPr>
        <w:t>1</w:t>
      </w:r>
      <w:r w:rsidRPr="006E4C48">
        <w:rPr>
          <w:rFonts w:eastAsia="標楷體"/>
          <w:b/>
          <w:spacing w:val="-10"/>
          <w:sz w:val="26"/>
          <w:szCs w:val="26"/>
          <w:u w:val="single"/>
        </w:rPr>
        <w:t>日，</w:t>
      </w:r>
      <w:r w:rsidRPr="006E4C48">
        <w:rPr>
          <w:rFonts w:eastAsia="標楷體"/>
          <w:b/>
          <w:sz w:val="26"/>
          <w:szCs w:val="26"/>
          <w:u w:val="single"/>
        </w:rPr>
        <w:t>以</w:t>
      </w:r>
      <w:r w:rsidRPr="006E4C48">
        <w:rPr>
          <w:rFonts w:eastAsia="標楷體"/>
          <w:b/>
          <w:sz w:val="26"/>
          <w:szCs w:val="26"/>
          <w:u w:val="single"/>
        </w:rPr>
        <w:t>E-mail</w:t>
      </w:r>
      <w:r w:rsidRPr="006E4C48">
        <w:rPr>
          <w:rFonts w:eastAsia="標楷體"/>
          <w:b/>
          <w:sz w:val="26"/>
          <w:szCs w:val="26"/>
          <w:u w:val="single"/>
        </w:rPr>
        <w:t>日期為</w:t>
      </w:r>
      <w:proofErr w:type="gramStart"/>
      <w:r w:rsidRPr="006E4C48">
        <w:rPr>
          <w:rFonts w:eastAsia="標楷體"/>
          <w:b/>
          <w:sz w:val="26"/>
          <w:szCs w:val="26"/>
          <w:u w:val="single"/>
        </w:rPr>
        <w:t>憑</w:t>
      </w:r>
      <w:proofErr w:type="gramEnd"/>
      <w:r w:rsidRPr="006E4C48">
        <w:rPr>
          <w:rFonts w:eastAsia="標楷體"/>
          <w:sz w:val="26"/>
          <w:szCs w:val="26"/>
        </w:rPr>
        <w:t>，逾期恕不受理。</w:t>
      </w:r>
    </w:p>
    <w:p w:rsidR="00EA6BF8" w:rsidRPr="006E4C48" w:rsidRDefault="00F17ED1" w:rsidP="005455BB">
      <w:pPr>
        <w:numPr>
          <w:ilvl w:val="0"/>
          <w:numId w:val="7"/>
        </w:numPr>
        <w:snapToGrid w:val="0"/>
        <w:spacing w:beforeLines="50" w:before="180"/>
        <w:jc w:val="both"/>
        <w:rPr>
          <w:rFonts w:eastAsia="標楷體"/>
          <w:sz w:val="26"/>
          <w:szCs w:val="26"/>
        </w:rPr>
      </w:pPr>
      <w:r w:rsidRPr="006E4C48">
        <w:rPr>
          <w:rFonts w:eastAsia="標楷體"/>
          <w:sz w:val="26"/>
          <w:szCs w:val="26"/>
        </w:rPr>
        <w:t>投稿方式：一律以</w:t>
      </w:r>
      <w:r w:rsidRPr="006E4C48">
        <w:rPr>
          <w:rFonts w:eastAsia="標楷體"/>
          <w:sz w:val="26"/>
          <w:szCs w:val="26"/>
        </w:rPr>
        <w:t>E-mail</w:t>
      </w:r>
      <w:r w:rsidRPr="006E4C48">
        <w:rPr>
          <w:rFonts w:eastAsia="標楷體"/>
          <w:sz w:val="26"/>
          <w:szCs w:val="26"/>
        </w:rPr>
        <w:t>投稿</w:t>
      </w:r>
      <w:r w:rsidR="00B66AD6" w:rsidRPr="006E4C48">
        <w:rPr>
          <w:rFonts w:eastAsia="標楷體"/>
          <w:sz w:val="26"/>
          <w:szCs w:val="26"/>
        </w:rPr>
        <w:t>，投稿相關檔案可自本會網址：</w:t>
      </w:r>
      <w:bookmarkStart w:id="0" w:name="OLE_LINK36"/>
      <w:bookmarkStart w:id="1" w:name="OLE_LINK37"/>
      <w:bookmarkStart w:id="2" w:name="OLE_LINK38"/>
      <w:bookmarkStart w:id="3" w:name="OLE_LINK39"/>
      <w:r w:rsidR="00C11A99" w:rsidRPr="006E4C48">
        <w:rPr>
          <w:rFonts w:eastAsia="標楷體"/>
          <w:sz w:val="26"/>
          <w:szCs w:val="26"/>
        </w:rPr>
        <w:fldChar w:fldCharType="begin"/>
      </w:r>
      <w:r w:rsidR="00C11A99" w:rsidRPr="006E4C48">
        <w:rPr>
          <w:rFonts w:eastAsia="標楷體"/>
          <w:sz w:val="26"/>
          <w:szCs w:val="26"/>
        </w:rPr>
        <w:instrText xml:space="preserve"> HYPERLINK "http://www.tua.org.tw" </w:instrText>
      </w:r>
      <w:r w:rsidR="00C11A99" w:rsidRPr="006E4C48">
        <w:rPr>
          <w:rFonts w:eastAsia="標楷體"/>
          <w:sz w:val="26"/>
          <w:szCs w:val="26"/>
        </w:rPr>
        <w:fldChar w:fldCharType="separate"/>
      </w:r>
      <w:r w:rsidR="00C11A99" w:rsidRPr="006E4C48">
        <w:rPr>
          <w:rFonts w:eastAsia="標楷體"/>
          <w:sz w:val="26"/>
          <w:szCs w:val="26"/>
        </w:rPr>
        <w:t>http://</w:t>
      </w:r>
      <w:r w:rsidR="005455BB" w:rsidRPr="006E4C48">
        <w:t xml:space="preserve"> </w:t>
      </w:r>
      <w:r w:rsidR="005455BB" w:rsidRPr="006E4C48">
        <w:rPr>
          <w:rFonts w:eastAsia="標楷體"/>
          <w:sz w:val="26"/>
          <w:szCs w:val="26"/>
        </w:rPr>
        <w:t xml:space="preserve">erus2019.conf.tw </w:t>
      </w:r>
      <w:r w:rsidR="00C11A99" w:rsidRPr="006E4C48">
        <w:rPr>
          <w:rFonts w:eastAsia="標楷體"/>
          <w:sz w:val="26"/>
          <w:szCs w:val="26"/>
        </w:rPr>
        <w:fldChar w:fldCharType="end"/>
      </w:r>
      <w:bookmarkEnd w:id="0"/>
      <w:bookmarkEnd w:id="1"/>
      <w:bookmarkEnd w:id="2"/>
      <w:bookmarkEnd w:id="3"/>
      <w:r w:rsidR="00B66AD6" w:rsidRPr="006E4C48">
        <w:rPr>
          <w:rFonts w:eastAsia="標楷體"/>
          <w:sz w:val="26"/>
          <w:szCs w:val="26"/>
        </w:rPr>
        <w:t>下載，並於電子信件「主旨」處填寫醫院名稱、姓名、篇數，以利查詢</w:t>
      </w:r>
      <w:r w:rsidR="00BD743F" w:rsidRPr="006E4C48">
        <w:rPr>
          <w:rFonts w:eastAsia="標楷體"/>
          <w:sz w:val="26"/>
          <w:szCs w:val="26"/>
        </w:rPr>
        <w:t>，</w:t>
      </w:r>
      <w:bookmarkStart w:id="4" w:name="OLE_LINK10"/>
      <w:bookmarkStart w:id="5" w:name="OLE_LINK11"/>
      <w:bookmarkStart w:id="6" w:name="OLE_LINK12"/>
      <w:r w:rsidR="00925D08" w:rsidRPr="006E4C48">
        <w:rPr>
          <w:rFonts w:eastAsia="標楷體"/>
          <w:sz w:val="26"/>
          <w:szCs w:val="26"/>
        </w:rPr>
        <w:t>請</w:t>
      </w:r>
      <w:r w:rsidR="00925D08" w:rsidRPr="006E4C48">
        <w:rPr>
          <w:rFonts w:eastAsia="標楷體"/>
          <w:sz w:val="26"/>
          <w:szCs w:val="26"/>
        </w:rPr>
        <w:t>email</w:t>
      </w:r>
      <w:r w:rsidR="00925D08" w:rsidRPr="006E4C48">
        <w:rPr>
          <w:rFonts w:eastAsia="標楷體"/>
          <w:sz w:val="26"/>
          <w:szCs w:val="26"/>
        </w:rPr>
        <w:t>至</w:t>
      </w:r>
      <w:bookmarkEnd w:id="4"/>
      <w:bookmarkEnd w:id="5"/>
      <w:bookmarkEnd w:id="6"/>
      <w:r w:rsidR="005455BB" w:rsidRPr="006E4C48">
        <w:rPr>
          <w:rFonts w:eastAsia="標楷體"/>
          <w:sz w:val="26"/>
          <w:szCs w:val="26"/>
        </w:rPr>
        <w:t>erus@ms.sltung.com.t</w:t>
      </w:r>
      <w:r w:rsidR="005455BB" w:rsidRPr="006E4C48">
        <w:rPr>
          <w:rFonts w:eastAsia="標楷體" w:hint="eastAsia"/>
          <w:sz w:val="26"/>
          <w:szCs w:val="26"/>
        </w:rPr>
        <w:t>w</w:t>
      </w:r>
      <w:r w:rsidR="00925D08" w:rsidRPr="006E4C48">
        <w:rPr>
          <w:rFonts w:eastAsia="標楷體"/>
          <w:sz w:val="26"/>
          <w:szCs w:val="26"/>
        </w:rPr>
        <w:t xml:space="preserve"> </w:t>
      </w:r>
      <w:r w:rsidR="00925D08" w:rsidRPr="006E4C48">
        <w:rPr>
          <w:rFonts w:eastAsia="標楷體"/>
          <w:sz w:val="26"/>
          <w:szCs w:val="26"/>
        </w:rPr>
        <w:t>感謝您。</w:t>
      </w:r>
    </w:p>
    <w:p w:rsidR="00F17ED1" w:rsidRPr="006E4C48" w:rsidRDefault="00F17ED1" w:rsidP="006E4C48">
      <w:pPr>
        <w:numPr>
          <w:ilvl w:val="0"/>
          <w:numId w:val="7"/>
        </w:numPr>
        <w:snapToGrid w:val="0"/>
        <w:spacing w:beforeLines="50" w:before="180"/>
        <w:jc w:val="both"/>
        <w:rPr>
          <w:rFonts w:eastAsia="標楷體"/>
          <w:sz w:val="26"/>
          <w:szCs w:val="26"/>
        </w:rPr>
      </w:pPr>
      <w:r w:rsidRPr="006E4C48">
        <w:rPr>
          <w:rFonts w:eastAsia="標楷體"/>
          <w:sz w:val="26"/>
          <w:szCs w:val="26"/>
        </w:rPr>
        <w:t>內文格式：須含研究目的（</w:t>
      </w:r>
      <w:r w:rsidRPr="006E4C48">
        <w:rPr>
          <w:rFonts w:eastAsia="標楷體"/>
          <w:sz w:val="26"/>
          <w:szCs w:val="26"/>
        </w:rPr>
        <w:t>Purpose</w:t>
      </w:r>
      <w:r w:rsidRPr="006E4C48">
        <w:rPr>
          <w:rFonts w:eastAsia="標楷體"/>
          <w:sz w:val="26"/>
          <w:szCs w:val="26"/>
        </w:rPr>
        <w:t>）、材料與方法（</w:t>
      </w:r>
      <w:r w:rsidRPr="006E4C48">
        <w:rPr>
          <w:rFonts w:eastAsia="標楷體"/>
          <w:sz w:val="26"/>
          <w:szCs w:val="26"/>
        </w:rPr>
        <w:t>Materials and Methods</w:t>
      </w:r>
      <w:r w:rsidRPr="006E4C48">
        <w:rPr>
          <w:rFonts w:eastAsia="標楷體"/>
          <w:sz w:val="26"/>
          <w:szCs w:val="26"/>
        </w:rPr>
        <w:t>）、結果（</w:t>
      </w:r>
      <w:r w:rsidRPr="006E4C48">
        <w:rPr>
          <w:rFonts w:eastAsia="標楷體"/>
          <w:sz w:val="26"/>
          <w:szCs w:val="26"/>
        </w:rPr>
        <w:t>Results</w:t>
      </w:r>
      <w:r w:rsidRPr="006E4C48">
        <w:rPr>
          <w:rFonts w:eastAsia="標楷體"/>
          <w:sz w:val="26"/>
          <w:szCs w:val="26"/>
        </w:rPr>
        <w:t>）及結論（</w:t>
      </w:r>
      <w:r w:rsidR="006E4C48" w:rsidRPr="006E4C48">
        <w:rPr>
          <w:rFonts w:eastAsia="標楷體"/>
          <w:sz w:val="26"/>
          <w:szCs w:val="26"/>
        </w:rPr>
        <w:t>Conclusions</w:t>
      </w:r>
      <w:r w:rsidRPr="006E4C48">
        <w:rPr>
          <w:rFonts w:eastAsia="標楷體"/>
          <w:sz w:val="26"/>
          <w:szCs w:val="26"/>
        </w:rPr>
        <w:t>），如範本。病例報告（</w:t>
      </w:r>
      <w:r w:rsidRPr="006E4C48">
        <w:rPr>
          <w:rFonts w:eastAsia="標楷體"/>
          <w:sz w:val="26"/>
          <w:szCs w:val="26"/>
        </w:rPr>
        <w:t>Case Report</w:t>
      </w:r>
      <w:r w:rsidRPr="006E4C48">
        <w:rPr>
          <w:rFonts w:eastAsia="標楷體"/>
          <w:sz w:val="26"/>
          <w:szCs w:val="26"/>
        </w:rPr>
        <w:t>）可不必依照此範例之段落打字；但需分段。</w:t>
      </w:r>
      <w:r w:rsidR="005F3B36" w:rsidRPr="006E4C48">
        <w:rPr>
          <w:rFonts w:eastAsia="標楷體" w:hint="eastAsia"/>
          <w:sz w:val="26"/>
          <w:szCs w:val="26"/>
        </w:rPr>
        <w:t>字數限制</w:t>
      </w:r>
      <w:r w:rsidR="005F3B36" w:rsidRPr="006E4C48">
        <w:rPr>
          <w:rFonts w:eastAsia="標楷體" w:hint="eastAsia"/>
          <w:sz w:val="26"/>
          <w:szCs w:val="26"/>
        </w:rPr>
        <w:t>300</w:t>
      </w:r>
      <w:r w:rsidR="005F3B36" w:rsidRPr="006E4C48">
        <w:rPr>
          <w:rFonts w:eastAsia="標楷體" w:hint="eastAsia"/>
          <w:sz w:val="26"/>
          <w:szCs w:val="26"/>
        </w:rPr>
        <w:t>字</w:t>
      </w:r>
      <w:r w:rsidR="00491304" w:rsidRPr="006E4C48">
        <w:rPr>
          <w:rFonts w:eastAsia="標楷體" w:hint="eastAsia"/>
          <w:sz w:val="26"/>
          <w:szCs w:val="26"/>
        </w:rPr>
        <w:t>。</w:t>
      </w:r>
    </w:p>
    <w:p w:rsidR="00F17ED1" w:rsidRPr="006E4C48" w:rsidRDefault="00F17ED1" w:rsidP="00F17ED1">
      <w:pPr>
        <w:numPr>
          <w:ilvl w:val="0"/>
          <w:numId w:val="7"/>
        </w:numPr>
        <w:snapToGrid w:val="0"/>
        <w:spacing w:beforeLines="50" w:before="180"/>
        <w:jc w:val="both"/>
        <w:rPr>
          <w:rFonts w:eastAsia="標楷體"/>
          <w:sz w:val="26"/>
          <w:szCs w:val="26"/>
        </w:rPr>
      </w:pPr>
      <w:r w:rsidRPr="006E4C48">
        <w:rPr>
          <w:rFonts w:eastAsia="標楷體"/>
          <w:sz w:val="26"/>
          <w:szCs w:val="26"/>
        </w:rPr>
        <w:t>邊界設定：上下</w:t>
      </w:r>
      <w:proofErr w:type="gramStart"/>
      <w:r w:rsidRPr="006E4C48">
        <w:rPr>
          <w:rFonts w:eastAsia="標楷體"/>
          <w:sz w:val="26"/>
          <w:szCs w:val="26"/>
        </w:rPr>
        <w:t>左右各空</w:t>
      </w:r>
      <w:smartTag w:uri="urn:schemas-microsoft-com:office:smarttags" w:element="chmetcnv">
        <w:smartTagPr>
          <w:attr w:name="TCSC" w:val="0"/>
          <w:attr w:name="NumberType" w:val="1"/>
          <w:attr w:name="Negative" w:val="False"/>
          <w:attr w:name="HasSpace" w:val="False"/>
          <w:attr w:name="SourceValue" w:val="1.5"/>
          <w:attr w:name="UnitName" w:val="公分"/>
        </w:smartTagPr>
        <w:r w:rsidRPr="006E4C48">
          <w:rPr>
            <w:rFonts w:eastAsia="標楷體"/>
            <w:sz w:val="26"/>
            <w:szCs w:val="26"/>
          </w:rPr>
          <w:t>1.5</w:t>
        </w:r>
        <w:r w:rsidRPr="006E4C48">
          <w:rPr>
            <w:rFonts w:eastAsia="標楷體"/>
            <w:sz w:val="26"/>
            <w:szCs w:val="26"/>
          </w:rPr>
          <w:t>公分</w:t>
        </w:r>
      </w:smartTag>
      <w:proofErr w:type="gramEnd"/>
      <w:r w:rsidRPr="006E4C48">
        <w:rPr>
          <w:rFonts w:eastAsia="標楷體"/>
          <w:sz w:val="26"/>
          <w:szCs w:val="26"/>
        </w:rPr>
        <w:t>。</w:t>
      </w:r>
      <w:r w:rsidR="000D70EE" w:rsidRPr="006E4C48">
        <w:rPr>
          <w:rFonts w:eastAsia="標楷體"/>
          <w:sz w:val="26"/>
          <w:szCs w:val="26"/>
        </w:rPr>
        <w:t xml:space="preserve">  </w:t>
      </w:r>
    </w:p>
    <w:p w:rsidR="00F17ED1" w:rsidRPr="006E4C48" w:rsidRDefault="00F17ED1" w:rsidP="00F17ED1">
      <w:pPr>
        <w:numPr>
          <w:ilvl w:val="0"/>
          <w:numId w:val="7"/>
        </w:numPr>
        <w:snapToGrid w:val="0"/>
        <w:spacing w:beforeLines="50" w:before="180"/>
        <w:ind w:left="2098" w:hanging="2098"/>
        <w:rPr>
          <w:rFonts w:eastAsia="標楷體"/>
          <w:sz w:val="26"/>
          <w:szCs w:val="26"/>
        </w:rPr>
      </w:pPr>
      <w:r w:rsidRPr="006E4C48">
        <w:rPr>
          <w:rFonts w:eastAsia="標楷體"/>
          <w:sz w:val="26"/>
          <w:szCs w:val="26"/>
        </w:rPr>
        <w:t>打字規則：</w:t>
      </w:r>
    </w:p>
    <w:p w:rsidR="00F17ED1" w:rsidRPr="006E4C48" w:rsidRDefault="00F17ED1" w:rsidP="00F17ED1">
      <w:pPr>
        <w:numPr>
          <w:ilvl w:val="0"/>
          <w:numId w:val="10"/>
        </w:numPr>
        <w:snapToGrid w:val="0"/>
        <w:spacing w:beforeLines="20" w:before="72"/>
        <w:rPr>
          <w:rFonts w:eastAsia="標楷體"/>
          <w:sz w:val="26"/>
          <w:szCs w:val="26"/>
        </w:rPr>
      </w:pPr>
      <w:r w:rsidRPr="006E4C48">
        <w:rPr>
          <w:rFonts w:eastAsia="標楷體"/>
          <w:sz w:val="26"/>
          <w:szCs w:val="26"/>
        </w:rPr>
        <w:t xml:space="preserve">  </w:t>
      </w:r>
      <w:r w:rsidRPr="006E4C48">
        <w:rPr>
          <w:rFonts w:eastAsia="標楷體"/>
          <w:sz w:val="26"/>
          <w:szCs w:val="26"/>
        </w:rPr>
        <w:t>字體：英文用</w:t>
      </w:r>
      <w:r w:rsidRPr="006E4C48">
        <w:rPr>
          <w:rFonts w:eastAsia="標楷體"/>
          <w:sz w:val="26"/>
          <w:szCs w:val="26"/>
        </w:rPr>
        <w:t>Times New Roman</w:t>
      </w:r>
      <w:r w:rsidRPr="006E4C48">
        <w:rPr>
          <w:rFonts w:eastAsia="標楷體"/>
          <w:sz w:val="26"/>
          <w:szCs w:val="26"/>
        </w:rPr>
        <w:t>。</w:t>
      </w:r>
    </w:p>
    <w:p w:rsidR="00F17ED1" w:rsidRPr="006E4C48" w:rsidRDefault="00F17ED1" w:rsidP="00F17ED1">
      <w:pPr>
        <w:numPr>
          <w:ilvl w:val="0"/>
          <w:numId w:val="10"/>
        </w:numPr>
        <w:snapToGrid w:val="0"/>
        <w:spacing w:beforeLines="20" w:before="72"/>
        <w:rPr>
          <w:rFonts w:eastAsia="標楷體"/>
          <w:sz w:val="26"/>
          <w:szCs w:val="26"/>
        </w:rPr>
      </w:pPr>
      <w:r w:rsidRPr="006E4C48">
        <w:rPr>
          <w:rFonts w:eastAsia="標楷體"/>
          <w:sz w:val="26"/>
          <w:szCs w:val="26"/>
        </w:rPr>
        <w:t xml:space="preserve">  </w:t>
      </w:r>
      <w:r w:rsidRPr="006E4C48">
        <w:rPr>
          <w:rFonts w:eastAsia="標楷體"/>
          <w:sz w:val="26"/>
          <w:szCs w:val="26"/>
        </w:rPr>
        <w:t>字級：除題目以</w:t>
      </w:r>
      <w:r w:rsidRPr="006E4C48">
        <w:rPr>
          <w:rFonts w:eastAsia="標楷體"/>
          <w:sz w:val="26"/>
          <w:szCs w:val="26"/>
        </w:rPr>
        <w:t>14</w:t>
      </w:r>
      <w:r w:rsidRPr="006E4C48">
        <w:rPr>
          <w:rFonts w:eastAsia="標楷體"/>
          <w:sz w:val="26"/>
          <w:szCs w:val="26"/>
        </w:rPr>
        <w:t>級加黑體</w:t>
      </w:r>
      <w:r w:rsidRPr="006E4C48">
        <w:rPr>
          <w:rFonts w:eastAsia="標楷體"/>
          <w:sz w:val="26"/>
          <w:szCs w:val="26"/>
        </w:rPr>
        <w:t>(bolding)</w:t>
      </w:r>
      <w:r w:rsidRPr="006E4C48">
        <w:rPr>
          <w:rFonts w:eastAsia="標楷體"/>
          <w:sz w:val="26"/>
          <w:szCs w:val="26"/>
        </w:rPr>
        <w:t>外，其餘皆以</w:t>
      </w:r>
      <w:r w:rsidRPr="006E4C48">
        <w:rPr>
          <w:rFonts w:eastAsia="標楷體"/>
          <w:sz w:val="26"/>
          <w:szCs w:val="26"/>
        </w:rPr>
        <w:t>12</w:t>
      </w:r>
      <w:r w:rsidRPr="006E4C48">
        <w:rPr>
          <w:rFonts w:eastAsia="標楷體"/>
          <w:sz w:val="26"/>
          <w:szCs w:val="26"/>
        </w:rPr>
        <w:t>級字繕打。</w:t>
      </w:r>
    </w:p>
    <w:p w:rsidR="00F17ED1" w:rsidRPr="006E4C48" w:rsidRDefault="00F17ED1" w:rsidP="00F17ED1">
      <w:pPr>
        <w:numPr>
          <w:ilvl w:val="0"/>
          <w:numId w:val="10"/>
        </w:numPr>
        <w:snapToGrid w:val="0"/>
        <w:spacing w:beforeLines="20" w:before="72"/>
        <w:rPr>
          <w:rFonts w:eastAsia="標楷體"/>
          <w:sz w:val="26"/>
          <w:szCs w:val="26"/>
        </w:rPr>
      </w:pPr>
      <w:r w:rsidRPr="006E4C48">
        <w:rPr>
          <w:rFonts w:eastAsia="標楷體"/>
          <w:sz w:val="26"/>
          <w:szCs w:val="26"/>
        </w:rPr>
        <w:t xml:space="preserve">  </w:t>
      </w:r>
      <w:r w:rsidRPr="006E4C48">
        <w:rPr>
          <w:rFonts w:eastAsia="標楷體"/>
          <w:sz w:val="26"/>
          <w:szCs w:val="26"/>
        </w:rPr>
        <w:t>段落：</w:t>
      </w:r>
    </w:p>
    <w:p w:rsidR="00F63812" w:rsidRPr="006E4C48" w:rsidRDefault="00F17ED1" w:rsidP="00F17ED1">
      <w:pPr>
        <w:snapToGrid w:val="0"/>
        <w:spacing w:beforeLines="20" w:before="72"/>
        <w:ind w:leftChars="313" w:left="751" w:firstLineChars="100" w:firstLine="260"/>
        <w:rPr>
          <w:rFonts w:eastAsia="標楷體"/>
          <w:sz w:val="26"/>
          <w:szCs w:val="26"/>
        </w:rPr>
      </w:pPr>
      <w:r w:rsidRPr="006E4C48">
        <w:rPr>
          <w:rFonts w:eastAsia="標楷體"/>
          <w:sz w:val="26"/>
          <w:szCs w:val="26"/>
        </w:rPr>
        <w:sym w:font="Wingdings" w:char="F081"/>
      </w:r>
      <w:r w:rsidRPr="006E4C48">
        <w:rPr>
          <w:rFonts w:eastAsia="標楷體"/>
          <w:sz w:val="26"/>
          <w:szCs w:val="26"/>
        </w:rPr>
        <w:t>對齊方式</w:t>
      </w:r>
      <w:r w:rsidRPr="006E4C48">
        <w:rPr>
          <w:rFonts w:eastAsia="標楷體"/>
          <w:sz w:val="26"/>
          <w:szCs w:val="26"/>
        </w:rPr>
        <w:t>─</w:t>
      </w:r>
      <w:r w:rsidRPr="006E4C48">
        <w:rPr>
          <w:rFonts w:eastAsia="標楷體"/>
          <w:sz w:val="26"/>
          <w:szCs w:val="26"/>
        </w:rPr>
        <w:t>左右對齊。</w:t>
      </w:r>
      <w:r w:rsidRPr="006E4C48">
        <w:rPr>
          <w:rFonts w:eastAsia="標楷體"/>
          <w:sz w:val="26"/>
          <w:szCs w:val="26"/>
        </w:rPr>
        <w:tab/>
      </w:r>
    </w:p>
    <w:p w:rsidR="00F63812" w:rsidRPr="006E4C48" w:rsidRDefault="00F17ED1" w:rsidP="00F17ED1">
      <w:pPr>
        <w:snapToGrid w:val="0"/>
        <w:spacing w:beforeLines="20" w:before="72"/>
        <w:ind w:leftChars="313" w:left="751" w:firstLineChars="100" w:firstLine="260"/>
        <w:rPr>
          <w:rFonts w:eastAsia="標楷體"/>
          <w:sz w:val="26"/>
          <w:szCs w:val="26"/>
        </w:rPr>
      </w:pPr>
      <w:r w:rsidRPr="006E4C48">
        <w:rPr>
          <w:rFonts w:eastAsia="標楷體"/>
          <w:sz w:val="26"/>
          <w:szCs w:val="26"/>
        </w:rPr>
        <w:sym w:font="Wingdings" w:char="F082"/>
      </w:r>
      <w:r w:rsidRPr="006E4C48">
        <w:rPr>
          <w:rFonts w:eastAsia="標楷體"/>
          <w:sz w:val="26"/>
          <w:szCs w:val="26"/>
        </w:rPr>
        <w:t>行距</w:t>
      </w:r>
      <w:r w:rsidRPr="006E4C48">
        <w:rPr>
          <w:rFonts w:eastAsia="標楷體"/>
          <w:sz w:val="26"/>
          <w:szCs w:val="26"/>
        </w:rPr>
        <w:t>─</w:t>
      </w:r>
      <w:r w:rsidRPr="006E4C48">
        <w:rPr>
          <w:rFonts w:eastAsia="標楷體"/>
          <w:sz w:val="26"/>
          <w:szCs w:val="26"/>
        </w:rPr>
        <w:t>固定行高</w:t>
      </w:r>
      <w:smartTag w:uri="urn:schemas-microsoft-com:office:smarttags" w:element="chmetcnv">
        <w:smartTagPr>
          <w:attr w:name="TCSC" w:val="0"/>
          <w:attr w:name="NumberType" w:val="1"/>
          <w:attr w:name="Negative" w:val="False"/>
          <w:attr w:name="HasSpace" w:val="False"/>
          <w:attr w:name="SourceValue" w:val="18"/>
          <w:attr w:name="UnitName" w:val="pt"/>
        </w:smartTagPr>
        <w:r w:rsidRPr="006E4C48">
          <w:rPr>
            <w:rFonts w:eastAsia="標楷體"/>
            <w:sz w:val="26"/>
            <w:szCs w:val="26"/>
          </w:rPr>
          <w:t>18pt</w:t>
        </w:r>
      </w:smartTag>
      <w:r w:rsidRPr="006E4C48">
        <w:rPr>
          <w:rFonts w:eastAsia="標楷體"/>
          <w:sz w:val="26"/>
          <w:szCs w:val="26"/>
        </w:rPr>
        <w:t>。</w:t>
      </w:r>
    </w:p>
    <w:p w:rsidR="00F63812" w:rsidRPr="006E4C48" w:rsidRDefault="00F17ED1" w:rsidP="00F17ED1">
      <w:pPr>
        <w:snapToGrid w:val="0"/>
        <w:spacing w:beforeLines="20" w:before="72"/>
        <w:ind w:leftChars="313" w:left="751" w:firstLineChars="100" w:firstLine="260"/>
        <w:rPr>
          <w:rFonts w:eastAsia="標楷體"/>
          <w:sz w:val="26"/>
          <w:szCs w:val="26"/>
        </w:rPr>
      </w:pPr>
      <w:r w:rsidRPr="006E4C48">
        <w:rPr>
          <w:rFonts w:eastAsia="標楷體"/>
          <w:sz w:val="26"/>
          <w:szCs w:val="26"/>
        </w:rPr>
        <w:sym w:font="Wingdings" w:char="F083"/>
      </w:r>
      <w:r w:rsidRPr="006E4C48">
        <w:rPr>
          <w:rFonts w:eastAsia="標楷體"/>
          <w:sz w:val="26"/>
          <w:szCs w:val="26"/>
        </w:rPr>
        <w:t>標題加黑</w:t>
      </w:r>
      <w:r w:rsidRPr="006E4C48">
        <w:rPr>
          <w:rFonts w:eastAsia="標楷體"/>
          <w:sz w:val="26"/>
          <w:szCs w:val="26"/>
        </w:rPr>
        <w:t>(bolding)</w:t>
      </w:r>
      <w:r w:rsidRPr="006E4C48">
        <w:rPr>
          <w:rFonts w:eastAsia="標楷體"/>
          <w:sz w:val="26"/>
          <w:szCs w:val="26"/>
        </w:rPr>
        <w:t>，如</w:t>
      </w:r>
      <w:r w:rsidRPr="006E4C48">
        <w:rPr>
          <w:rFonts w:eastAsia="標楷體"/>
          <w:b/>
          <w:sz w:val="26"/>
          <w:szCs w:val="26"/>
        </w:rPr>
        <w:t>Purpose</w:t>
      </w:r>
      <w:r w:rsidRPr="006E4C48">
        <w:rPr>
          <w:rFonts w:eastAsia="標楷體"/>
          <w:sz w:val="26"/>
          <w:szCs w:val="26"/>
        </w:rPr>
        <w:t>。</w:t>
      </w:r>
    </w:p>
    <w:p w:rsidR="00F17ED1" w:rsidRPr="006E4C48" w:rsidRDefault="00F17ED1" w:rsidP="00F17ED1">
      <w:pPr>
        <w:snapToGrid w:val="0"/>
        <w:spacing w:beforeLines="20" w:before="72"/>
        <w:ind w:leftChars="313" w:left="751" w:firstLineChars="100" w:firstLine="260"/>
        <w:rPr>
          <w:rFonts w:eastAsia="標楷體"/>
          <w:sz w:val="26"/>
          <w:szCs w:val="26"/>
        </w:rPr>
      </w:pPr>
      <w:r w:rsidRPr="006E4C48">
        <w:rPr>
          <w:rFonts w:eastAsia="標楷體"/>
          <w:sz w:val="26"/>
          <w:szCs w:val="26"/>
        </w:rPr>
        <w:sym w:font="Wingdings" w:char="F084"/>
      </w:r>
      <w:r w:rsidRPr="006E4C48">
        <w:rPr>
          <w:rFonts w:eastAsia="標楷體"/>
          <w:sz w:val="26"/>
          <w:szCs w:val="26"/>
        </w:rPr>
        <w:t>題目及摘要間空一行。</w:t>
      </w:r>
    </w:p>
    <w:p w:rsidR="00AE5912" w:rsidRPr="006E4C48" w:rsidRDefault="00F17ED1" w:rsidP="00AE5912">
      <w:pPr>
        <w:numPr>
          <w:ilvl w:val="0"/>
          <w:numId w:val="10"/>
        </w:numPr>
        <w:snapToGrid w:val="0"/>
        <w:spacing w:beforeLines="20" w:before="72"/>
        <w:ind w:left="980" w:hanging="590"/>
        <w:rPr>
          <w:rFonts w:eastAsia="標楷體"/>
          <w:sz w:val="26"/>
          <w:szCs w:val="26"/>
          <w:shd w:val="pct15" w:color="auto" w:fill="FFFFFF"/>
        </w:rPr>
      </w:pPr>
      <w:r w:rsidRPr="006E4C48">
        <w:rPr>
          <w:rFonts w:eastAsia="標楷體"/>
          <w:sz w:val="26"/>
          <w:szCs w:val="26"/>
        </w:rPr>
        <w:t>摘要：</w:t>
      </w:r>
    </w:p>
    <w:p w:rsidR="00F17ED1" w:rsidRPr="006E4C48" w:rsidRDefault="00E70AE7" w:rsidP="003519E6">
      <w:pPr>
        <w:snapToGrid w:val="0"/>
        <w:spacing w:beforeLines="20" w:before="72"/>
        <w:ind w:left="980"/>
        <w:jc w:val="both"/>
        <w:rPr>
          <w:rFonts w:eastAsia="標楷體"/>
          <w:sz w:val="26"/>
          <w:szCs w:val="26"/>
          <w:shd w:val="pct15" w:color="auto" w:fill="FFFFFF"/>
        </w:rPr>
      </w:pPr>
      <w:r w:rsidRPr="006E4C48">
        <w:rPr>
          <w:rFonts w:eastAsia="標楷體"/>
          <w:sz w:val="26"/>
          <w:szCs w:val="26"/>
        </w:rPr>
        <w:t>內文</w:t>
      </w:r>
      <w:r w:rsidR="008F67BB" w:rsidRPr="006E4C48">
        <w:rPr>
          <w:rFonts w:eastAsia="標楷體"/>
          <w:sz w:val="26"/>
          <w:szCs w:val="26"/>
        </w:rPr>
        <w:t>請</w:t>
      </w:r>
      <w:r w:rsidR="00AC7822" w:rsidRPr="006E4C48">
        <w:rPr>
          <w:rFonts w:eastAsia="標楷體"/>
          <w:sz w:val="26"/>
          <w:szCs w:val="26"/>
        </w:rPr>
        <w:t>一律</w:t>
      </w:r>
      <w:r w:rsidR="008F67BB" w:rsidRPr="006E4C48">
        <w:rPr>
          <w:rFonts w:eastAsia="標楷體"/>
          <w:sz w:val="26"/>
          <w:szCs w:val="26"/>
        </w:rPr>
        <w:t>用</w:t>
      </w:r>
      <w:r w:rsidR="00F17ED1" w:rsidRPr="006E4C48">
        <w:rPr>
          <w:rFonts w:eastAsia="標楷體"/>
          <w:sz w:val="26"/>
          <w:szCs w:val="26"/>
        </w:rPr>
        <w:t>英文書</w:t>
      </w:r>
      <w:r w:rsidR="008F67BB" w:rsidRPr="006E4C48">
        <w:rPr>
          <w:rFonts w:eastAsia="標楷體"/>
          <w:sz w:val="26"/>
          <w:szCs w:val="26"/>
        </w:rPr>
        <w:t>寫</w:t>
      </w:r>
      <w:r w:rsidR="00AE5912" w:rsidRPr="006E4C48">
        <w:rPr>
          <w:rFonts w:eastAsia="標楷體"/>
          <w:sz w:val="26"/>
          <w:szCs w:val="26"/>
        </w:rPr>
        <w:t>，</w:t>
      </w:r>
      <w:r w:rsidR="00AC7822" w:rsidRPr="006E4C48">
        <w:rPr>
          <w:rFonts w:eastAsia="標楷體"/>
          <w:sz w:val="26"/>
          <w:szCs w:val="26"/>
        </w:rPr>
        <w:t>惟演講題目、作者姓名及服務單位，</w:t>
      </w:r>
      <w:r w:rsidR="008E3C73" w:rsidRPr="006E4C48">
        <w:rPr>
          <w:rFonts w:eastAsia="標楷體" w:hint="eastAsia"/>
          <w:sz w:val="26"/>
          <w:szCs w:val="26"/>
        </w:rPr>
        <w:t>國內機構</w:t>
      </w:r>
      <w:r w:rsidR="00AC7822" w:rsidRPr="006E4C48">
        <w:rPr>
          <w:rFonts w:eastAsia="標楷體"/>
          <w:sz w:val="26"/>
          <w:szCs w:val="26"/>
        </w:rPr>
        <w:t>請用全名，中、英文並書</w:t>
      </w:r>
      <w:r w:rsidR="00F17ED1" w:rsidRPr="006E4C48">
        <w:rPr>
          <w:rFonts w:eastAsia="標楷體"/>
          <w:sz w:val="26"/>
          <w:szCs w:val="26"/>
        </w:rPr>
        <w:t>。</w:t>
      </w:r>
    </w:p>
    <w:p w:rsidR="00415ADE" w:rsidRPr="006E4C48" w:rsidRDefault="00F17ED1" w:rsidP="00F17ED1">
      <w:pPr>
        <w:snapToGrid w:val="0"/>
        <w:spacing w:beforeLines="20" w:before="72"/>
        <w:ind w:leftChars="162" w:left="779" w:hangingChars="150" w:hanging="390"/>
        <w:rPr>
          <w:rFonts w:eastAsia="標楷體"/>
          <w:sz w:val="26"/>
          <w:szCs w:val="26"/>
        </w:rPr>
      </w:pPr>
      <w:r w:rsidRPr="006E4C48">
        <w:rPr>
          <w:rFonts w:eastAsia="標楷體"/>
          <w:sz w:val="26"/>
          <w:szCs w:val="26"/>
        </w:rPr>
        <w:t xml:space="preserve">(5)  </w:t>
      </w:r>
      <w:r w:rsidRPr="006E4C48">
        <w:rPr>
          <w:rFonts w:eastAsia="標楷體"/>
          <w:sz w:val="26"/>
          <w:szCs w:val="26"/>
        </w:rPr>
        <w:t>作者：</w:t>
      </w:r>
    </w:p>
    <w:p w:rsidR="00415ADE" w:rsidRPr="006E4C48" w:rsidRDefault="00415ADE" w:rsidP="00F17ED1">
      <w:pPr>
        <w:snapToGrid w:val="0"/>
        <w:spacing w:beforeLines="20" w:before="72"/>
        <w:ind w:leftChars="162" w:left="779" w:hangingChars="150" w:hanging="390"/>
        <w:rPr>
          <w:rFonts w:eastAsia="標楷體"/>
          <w:sz w:val="26"/>
          <w:szCs w:val="26"/>
        </w:rPr>
      </w:pPr>
      <w:r w:rsidRPr="006E4C48">
        <w:rPr>
          <w:rFonts w:eastAsia="標楷體"/>
          <w:sz w:val="26"/>
          <w:szCs w:val="26"/>
        </w:rPr>
        <w:t xml:space="preserve">     </w:t>
      </w:r>
      <w:r w:rsidR="00F17ED1" w:rsidRPr="006E4C48">
        <w:rPr>
          <w:rFonts w:eastAsia="標楷體"/>
          <w:sz w:val="26"/>
          <w:szCs w:val="26"/>
        </w:rPr>
        <w:sym w:font="Wingdings" w:char="F081"/>
      </w:r>
      <w:r w:rsidR="00F17ED1" w:rsidRPr="006E4C48">
        <w:rPr>
          <w:rFonts w:eastAsia="標楷體"/>
          <w:sz w:val="26"/>
          <w:szCs w:val="26"/>
        </w:rPr>
        <w:t>主講者姓名下方請加註橫線。</w:t>
      </w:r>
    </w:p>
    <w:p w:rsidR="003F458A" w:rsidRPr="006E4C48" w:rsidRDefault="00415ADE" w:rsidP="0024383A">
      <w:pPr>
        <w:snapToGrid w:val="0"/>
        <w:spacing w:beforeLines="20" w:before="72"/>
        <w:ind w:leftChars="162" w:left="1276" w:hangingChars="341" w:hanging="887"/>
        <w:jc w:val="both"/>
        <w:rPr>
          <w:rFonts w:eastAsia="標楷體"/>
          <w:sz w:val="26"/>
          <w:szCs w:val="26"/>
        </w:rPr>
      </w:pPr>
      <w:r w:rsidRPr="006E4C48">
        <w:rPr>
          <w:rFonts w:eastAsia="標楷體"/>
          <w:sz w:val="26"/>
          <w:szCs w:val="26"/>
        </w:rPr>
        <w:t xml:space="preserve">     </w:t>
      </w:r>
      <w:r w:rsidR="00F17ED1" w:rsidRPr="006E4C48">
        <w:rPr>
          <w:rFonts w:eastAsia="標楷體"/>
          <w:sz w:val="26"/>
          <w:szCs w:val="26"/>
        </w:rPr>
        <w:sym w:font="Wingdings" w:char="F082"/>
      </w:r>
      <w:r w:rsidR="00F17ED1" w:rsidRPr="006E4C48">
        <w:rPr>
          <w:rFonts w:eastAsia="標楷體"/>
          <w:sz w:val="26"/>
          <w:szCs w:val="26"/>
        </w:rPr>
        <w:t>作者分屬不同服務單位，請於姓名</w:t>
      </w:r>
      <w:r w:rsidR="00F17ED1" w:rsidRPr="006E4C48">
        <w:rPr>
          <w:rFonts w:eastAsia="標楷體"/>
          <w:sz w:val="26"/>
          <w:szCs w:val="26"/>
        </w:rPr>
        <w:t>(</w:t>
      </w:r>
      <w:r w:rsidR="00F17ED1" w:rsidRPr="006E4C48">
        <w:rPr>
          <w:rFonts w:eastAsia="標楷體"/>
          <w:sz w:val="26"/>
          <w:szCs w:val="26"/>
        </w:rPr>
        <w:t>右上角</w:t>
      </w:r>
      <w:r w:rsidR="00F17ED1" w:rsidRPr="006E4C48">
        <w:rPr>
          <w:rFonts w:eastAsia="標楷體"/>
          <w:sz w:val="26"/>
          <w:szCs w:val="26"/>
        </w:rPr>
        <w:t>)</w:t>
      </w:r>
      <w:r w:rsidR="00F17ED1" w:rsidRPr="006E4C48">
        <w:rPr>
          <w:rFonts w:eastAsia="標楷體"/>
          <w:sz w:val="26"/>
          <w:szCs w:val="26"/>
        </w:rPr>
        <w:t>及單位</w:t>
      </w:r>
      <w:r w:rsidR="00F17ED1" w:rsidRPr="006E4C48">
        <w:rPr>
          <w:rFonts w:eastAsia="標楷體"/>
          <w:sz w:val="26"/>
          <w:szCs w:val="26"/>
        </w:rPr>
        <w:t>(</w:t>
      </w:r>
      <w:r w:rsidR="00F17ED1" w:rsidRPr="006E4C48">
        <w:rPr>
          <w:rFonts w:eastAsia="標楷體"/>
          <w:sz w:val="26"/>
          <w:szCs w:val="26"/>
        </w:rPr>
        <w:t>左上角</w:t>
      </w:r>
      <w:r w:rsidR="00F17ED1" w:rsidRPr="006E4C48">
        <w:rPr>
          <w:rFonts w:eastAsia="標楷體"/>
          <w:sz w:val="26"/>
          <w:szCs w:val="26"/>
        </w:rPr>
        <w:t>)</w:t>
      </w:r>
      <w:r w:rsidR="00F17ED1" w:rsidRPr="006E4C48">
        <w:rPr>
          <w:rFonts w:eastAsia="標楷體"/>
          <w:sz w:val="26"/>
          <w:szCs w:val="26"/>
        </w:rPr>
        <w:t>加註</w:t>
      </w:r>
      <w:r w:rsidR="00F17ED1" w:rsidRPr="006E4C48">
        <w:rPr>
          <w:rFonts w:eastAsia="標楷體"/>
          <w:sz w:val="26"/>
          <w:szCs w:val="26"/>
          <w:vertAlign w:val="superscript"/>
        </w:rPr>
        <w:t>1</w:t>
      </w:r>
      <w:r w:rsidR="00F17ED1" w:rsidRPr="006E4C48">
        <w:rPr>
          <w:rFonts w:eastAsia="標楷體"/>
          <w:sz w:val="26"/>
          <w:szCs w:val="26"/>
          <w:vertAlign w:val="superscript"/>
        </w:rPr>
        <w:t>、</w:t>
      </w:r>
      <w:r w:rsidR="00F17ED1" w:rsidRPr="006E4C48">
        <w:rPr>
          <w:rFonts w:eastAsia="標楷體"/>
          <w:sz w:val="26"/>
          <w:szCs w:val="26"/>
          <w:vertAlign w:val="superscript"/>
        </w:rPr>
        <w:t>2</w:t>
      </w:r>
      <w:r w:rsidR="00F17ED1" w:rsidRPr="006E4C48">
        <w:rPr>
          <w:rFonts w:eastAsia="標楷體"/>
          <w:sz w:val="26"/>
          <w:szCs w:val="26"/>
          <w:vertAlign w:val="superscript"/>
        </w:rPr>
        <w:t>、</w:t>
      </w:r>
      <w:r w:rsidR="00F17ED1" w:rsidRPr="006E4C48">
        <w:rPr>
          <w:rFonts w:eastAsia="標楷體"/>
          <w:sz w:val="26"/>
          <w:szCs w:val="26"/>
          <w:vertAlign w:val="superscript"/>
        </w:rPr>
        <w:t>3</w:t>
      </w:r>
      <w:r w:rsidR="00F17ED1" w:rsidRPr="006E4C48">
        <w:rPr>
          <w:rFonts w:eastAsia="標楷體"/>
          <w:sz w:val="26"/>
          <w:szCs w:val="26"/>
        </w:rPr>
        <w:t>等上標字。</w:t>
      </w:r>
    </w:p>
    <w:p w:rsidR="00F17ED1" w:rsidRPr="006E4C48" w:rsidRDefault="003F458A" w:rsidP="0024383A">
      <w:pPr>
        <w:snapToGrid w:val="0"/>
        <w:spacing w:beforeLines="20" w:before="72"/>
        <w:ind w:leftChars="162" w:left="1276" w:hangingChars="341" w:hanging="887"/>
        <w:jc w:val="both"/>
        <w:rPr>
          <w:rFonts w:eastAsia="標楷體"/>
          <w:sz w:val="26"/>
          <w:szCs w:val="26"/>
        </w:rPr>
      </w:pPr>
      <w:r w:rsidRPr="006E4C48">
        <w:rPr>
          <w:rFonts w:eastAsia="標楷體"/>
          <w:sz w:val="26"/>
          <w:szCs w:val="26"/>
        </w:rPr>
        <w:t xml:space="preserve">     </w:t>
      </w:r>
      <w:r w:rsidR="00F17ED1" w:rsidRPr="006E4C48">
        <w:rPr>
          <w:rFonts w:eastAsia="標楷體"/>
          <w:sz w:val="26"/>
          <w:szCs w:val="26"/>
        </w:rPr>
        <w:sym w:font="Wingdings" w:char="F083"/>
      </w:r>
      <w:r w:rsidR="00F17ED1" w:rsidRPr="006E4C48">
        <w:rPr>
          <w:rFonts w:eastAsia="標楷體"/>
          <w:sz w:val="26"/>
          <w:szCs w:val="26"/>
        </w:rPr>
        <w:t>不同作者間以頓號</w:t>
      </w:r>
      <w:r w:rsidR="00F17ED1" w:rsidRPr="006E4C48">
        <w:rPr>
          <w:rFonts w:eastAsia="標楷體"/>
          <w:sz w:val="26"/>
          <w:szCs w:val="26"/>
        </w:rPr>
        <w:t>(</w:t>
      </w:r>
      <w:r w:rsidR="00F17ED1" w:rsidRPr="006E4C48">
        <w:rPr>
          <w:rFonts w:eastAsia="標楷體"/>
          <w:sz w:val="26"/>
          <w:szCs w:val="26"/>
        </w:rPr>
        <w:t>、</w:t>
      </w:r>
      <w:r w:rsidR="00F17ED1" w:rsidRPr="006E4C48">
        <w:rPr>
          <w:rFonts w:eastAsia="標楷體"/>
          <w:sz w:val="26"/>
          <w:szCs w:val="26"/>
        </w:rPr>
        <w:t>)</w:t>
      </w:r>
      <w:r w:rsidR="00F17ED1" w:rsidRPr="006E4C48">
        <w:rPr>
          <w:rFonts w:eastAsia="標楷體"/>
          <w:sz w:val="26"/>
          <w:szCs w:val="26"/>
        </w:rPr>
        <w:t>隔開，不同單位間以分號</w:t>
      </w:r>
      <w:r w:rsidR="00F17ED1" w:rsidRPr="006E4C48">
        <w:rPr>
          <w:rFonts w:eastAsia="標楷體"/>
          <w:sz w:val="26"/>
          <w:szCs w:val="26"/>
        </w:rPr>
        <w:t>(</w:t>
      </w:r>
      <w:r w:rsidR="00F17ED1" w:rsidRPr="006E4C48">
        <w:rPr>
          <w:rFonts w:eastAsia="標楷體"/>
          <w:sz w:val="26"/>
          <w:szCs w:val="26"/>
        </w:rPr>
        <w:t>；</w:t>
      </w:r>
      <w:r w:rsidR="00F17ED1" w:rsidRPr="006E4C48">
        <w:rPr>
          <w:rFonts w:eastAsia="標楷體"/>
          <w:sz w:val="26"/>
          <w:szCs w:val="26"/>
        </w:rPr>
        <w:t>)</w:t>
      </w:r>
      <w:r w:rsidR="00F17ED1" w:rsidRPr="006E4C48">
        <w:rPr>
          <w:rFonts w:eastAsia="標楷體"/>
          <w:sz w:val="26"/>
          <w:szCs w:val="26"/>
        </w:rPr>
        <w:t>隔開，不同部門間以逗號</w:t>
      </w:r>
      <w:r w:rsidR="00F17ED1" w:rsidRPr="006E4C48">
        <w:rPr>
          <w:rFonts w:eastAsia="標楷體"/>
          <w:sz w:val="26"/>
          <w:szCs w:val="26"/>
        </w:rPr>
        <w:t>(</w:t>
      </w:r>
      <w:r w:rsidR="00F17ED1" w:rsidRPr="006E4C48">
        <w:rPr>
          <w:rFonts w:eastAsia="標楷體"/>
          <w:sz w:val="26"/>
          <w:szCs w:val="26"/>
        </w:rPr>
        <w:t>，</w:t>
      </w:r>
      <w:r w:rsidR="00F17ED1" w:rsidRPr="006E4C48">
        <w:rPr>
          <w:rFonts w:eastAsia="標楷體"/>
          <w:sz w:val="26"/>
          <w:szCs w:val="26"/>
        </w:rPr>
        <w:t>)</w:t>
      </w:r>
      <w:r w:rsidR="00F17ED1" w:rsidRPr="006E4C48">
        <w:rPr>
          <w:rFonts w:eastAsia="標楷體"/>
          <w:sz w:val="26"/>
          <w:szCs w:val="26"/>
        </w:rPr>
        <w:t>隔開。</w:t>
      </w:r>
    </w:p>
    <w:p w:rsidR="00F17ED1" w:rsidRPr="006E4C48" w:rsidRDefault="00F17ED1" w:rsidP="0024383A">
      <w:pPr>
        <w:snapToGrid w:val="0"/>
        <w:spacing w:beforeLines="20" w:before="72"/>
        <w:ind w:leftChars="177" w:left="992" w:hangingChars="218" w:hanging="567"/>
        <w:jc w:val="both"/>
        <w:rPr>
          <w:rFonts w:eastAsia="標楷體"/>
          <w:sz w:val="26"/>
          <w:szCs w:val="26"/>
        </w:rPr>
      </w:pPr>
      <w:r w:rsidRPr="006E4C48">
        <w:rPr>
          <w:rFonts w:eastAsia="標楷體"/>
          <w:sz w:val="26"/>
          <w:szCs w:val="26"/>
        </w:rPr>
        <w:t xml:space="preserve">(6)  </w:t>
      </w:r>
      <w:r w:rsidRPr="006E4C48">
        <w:rPr>
          <w:rFonts w:eastAsia="標楷體"/>
          <w:sz w:val="26"/>
          <w:szCs w:val="26"/>
        </w:rPr>
        <w:t>頁尾註明論文分類、演講者聯絡電話、傳真或電子信箱。</w:t>
      </w:r>
    </w:p>
    <w:p w:rsidR="008E3C73" w:rsidRDefault="00F17ED1" w:rsidP="008E3C73">
      <w:pPr>
        <w:numPr>
          <w:ilvl w:val="0"/>
          <w:numId w:val="7"/>
        </w:numPr>
        <w:snapToGrid w:val="0"/>
        <w:spacing w:beforeLines="50" w:before="180"/>
        <w:jc w:val="both"/>
        <w:rPr>
          <w:rFonts w:eastAsia="標楷體"/>
          <w:sz w:val="26"/>
          <w:szCs w:val="26"/>
        </w:rPr>
        <w:sectPr w:rsidR="008E3C73" w:rsidSect="008E3C73">
          <w:footerReference w:type="default" r:id="rId9"/>
          <w:pgSz w:w="11906" w:h="16838"/>
          <w:pgMar w:top="1440" w:right="1440" w:bottom="1440" w:left="1800" w:header="851" w:footer="992" w:gutter="0"/>
          <w:cols w:space="425"/>
          <w:docGrid w:type="lines" w:linePitch="360"/>
        </w:sectPr>
      </w:pPr>
      <w:bookmarkStart w:id="7" w:name="OLE_LINK1"/>
      <w:bookmarkStart w:id="8" w:name="OLE_LINK2"/>
      <w:r w:rsidRPr="006E4C48">
        <w:rPr>
          <w:rFonts w:eastAsia="標楷體"/>
          <w:b/>
          <w:sz w:val="26"/>
          <w:szCs w:val="26"/>
        </w:rPr>
        <w:t>投稿摘要之接受與否及發表方式</w:t>
      </w:r>
      <w:r w:rsidR="008E3C73" w:rsidRPr="006E4C48">
        <w:rPr>
          <w:rFonts w:eastAsia="標楷體"/>
          <w:b/>
          <w:sz w:val="26"/>
          <w:szCs w:val="26"/>
        </w:rPr>
        <w:t>（</w:t>
      </w:r>
      <w:r w:rsidR="008E3C73" w:rsidRPr="006E4C48">
        <w:rPr>
          <w:rFonts w:eastAsia="標楷體"/>
          <w:b/>
          <w:sz w:val="26"/>
          <w:szCs w:val="26"/>
        </w:rPr>
        <w:t>E poster or podium</w:t>
      </w:r>
      <w:r w:rsidR="008E3C73" w:rsidRPr="006E4C48">
        <w:rPr>
          <w:rFonts w:eastAsia="標楷體"/>
          <w:b/>
          <w:sz w:val="26"/>
          <w:szCs w:val="26"/>
        </w:rPr>
        <w:t>）</w:t>
      </w:r>
      <w:r w:rsidRPr="006E4C48">
        <w:rPr>
          <w:rFonts w:eastAsia="標楷體"/>
          <w:b/>
          <w:sz w:val="26"/>
          <w:szCs w:val="26"/>
        </w:rPr>
        <w:t>，本會保有決定</w:t>
      </w:r>
      <w:r w:rsidRPr="008E3C73">
        <w:rPr>
          <w:rFonts w:eastAsia="標楷體"/>
          <w:b/>
          <w:sz w:val="26"/>
          <w:szCs w:val="26"/>
        </w:rPr>
        <w:t>權。</w:t>
      </w:r>
      <w:bookmarkEnd w:id="7"/>
      <w:bookmarkEnd w:id="8"/>
      <w:r w:rsidRPr="008E3C73">
        <w:rPr>
          <w:rFonts w:eastAsia="標楷體"/>
          <w:sz w:val="26"/>
          <w:szCs w:val="26"/>
        </w:rPr>
        <w:t>一經錄取後，不得無故取消或變更。</w:t>
      </w:r>
    </w:p>
    <w:p w:rsidR="00F17ED1" w:rsidRPr="00060191" w:rsidRDefault="008E3C73" w:rsidP="00F17ED1">
      <w:pPr>
        <w:snapToGrid w:val="0"/>
        <w:rPr>
          <w:rFonts w:eastAsia="標楷體"/>
          <w:sz w:val="26"/>
        </w:rPr>
      </w:pPr>
      <w:r w:rsidRPr="00060191">
        <w:rPr>
          <w:rFonts w:eastAsia="標楷體"/>
          <w:b/>
          <w:bCs/>
          <w:noProof/>
          <w:sz w:val="28"/>
          <w:szCs w:val="28"/>
        </w:rPr>
        <w:lastRenderedPageBreak/>
        <mc:AlternateContent>
          <mc:Choice Requires="wps">
            <w:drawing>
              <wp:anchor distT="0" distB="0" distL="114300" distR="114300" simplePos="0" relativeHeight="251659264" behindDoc="0" locked="0" layoutInCell="1" allowOverlap="1" wp14:anchorId="2314D2D4" wp14:editId="70E8CDF4">
                <wp:simplePos x="0" y="0"/>
                <wp:positionH relativeFrom="column">
                  <wp:posOffset>2540</wp:posOffset>
                </wp:positionH>
                <wp:positionV relativeFrom="paragraph">
                  <wp:posOffset>2540</wp:posOffset>
                </wp:positionV>
                <wp:extent cx="1762125" cy="771525"/>
                <wp:effectExtent l="0" t="0" r="28575" b="285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771525"/>
                        </a:xfrm>
                        <a:prstGeom prst="rect">
                          <a:avLst/>
                        </a:prstGeom>
                        <a:solidFill>
                          <a:srgbClr val="FFFFFF"/>
                        </a:solidFill>
                        <a:ln w="9525">
                          <a:solidFill>
                            <a:srgbClr val="000000"/>
                          </a:solidFill>
                          <a:miter lim="800000"/>
                          <a:headEnd/>
                          <a:tailEnd/>
                        </a:ln>
                      </wps:spPr>
                      <wps:txbx>
                        <w:txbxContent>
                          <w:p w:rsidR="008E3C73" w:rsidRPr="00CC4A16" w:rsidRDefault="008E3C73" w:rsidP="008E3C73">
                            <w:pPr>
                              <w:rPr>
                                <w:rFonts w:eastAsia="標楷體"/>
                                <w:b/>
                                <w:sz w:val="20"/>
                                <w:highlight w:val="yellow"/>
                                <w:shd w:val="pct15" w:color="auto" w:fill="FFFFFF"/>
                              </w:rPr>
                            </w:pPr>
                            <w:r w:rsidRPr="00CC4A16">
                              <w:rPr>
                                <w:rFonts w:eastAsia="標楷體" w:hint="eastAsia"/>
                                <w:b/>
                                <w:sz w:val="20"/>
                                <w:highlight w:val="yellow"/>
                                <w:shd w:val="pct15" w:color="auto" w:fill="FFFFFF"/>
                              </w:rPr>
                              <w:t>邊界：上下</w:t>
                            </w:r>
                            <w:proofErr w:type="gramStart"/>
                            <w:r w:rsidRPr="00CC4A16">
                              <w:rPr>
                                <w:rFonts w:eastAsia="標楷體" w:hint="eastAsia"/>
                                <w:b/>
                                <w:sz w:val="20"/>
                                <w:highlight w:val="yellow"/>
                                <w:shd w:val="pct15" w:color="auto" w:fill="FFFFFF"/>
                              </w:rPr>
                              <w:t>左右各空</w:t>
                            </w:r>
                            <w:r w:rsidRPr="00CC4A16">
                              <w:rPr>
                                <w:rFonts w:eastAsia="標楷體" w:hint="eastAsia"/>
                                <w:b/>
                                <w:sz w:val="20"/>
                                <w:highlight w:val="yellow"/>
                                <w:shd w:val="pct15" w:color="auto" w:fill="FFFFFF"/>
                              </w:rPr>
                              <w:t>1.5</w:t>
                            </w:r>
                            <w:r w:rsidRPr="00CC4A16">
                              <w:rPr>
                                <w:rFonts w:eastAsia="標楷體" w:hint="eastAsia"/>
                                <w:b/>
                                <w:sz w:val="20"/>
                                <w:highlight w:val="yellow"/>
                                <w:shd w:val="pct15" w:color="auto" w:fill="FFFFFF"/>
                              </w:rPr>
                              <w:t>公分</w:t>
                            </w:r>
                            <w:proofErr w:type="gramEnd"/>
                          </w:p>
                          <w:p w:rsidR="008E3C73" w:rsidRPr="00CC4A16" w:rsidRDefault="008E3C73" w:rsidP="008E3C73">
                            <w:pPr>
                              <w:rPr>
                                <w:rFonts w:eastAsia="標楷體"/>
                                <w:b/>
                                <w:sz w:val="20"/>
                                <w:highlight w:val="yellow"/>
                                <w:shd w:val="pct15" w:color="auto" w:fill="FFFFFF"/>
                              </w:rPr>
                            </w:pPr>
                            <w:r w:rsidRPr="00CC4A16">
                              <w:rPr>
                                <w:rFonts w:eastAsia="標楷體"/>
                                <w:b/>
                                <w:sz w:val="20"/>
                                <w:highlight w:val="yellow"/>
                                <w:shd w:val="pct15" w:color="auto" w:fill="FFFFFF"/>
                              </w:rPr>
                              <w:t>全文行距</w:t>
                            </w:r>
                            <w:r w:rsidRPr="00CC4A16">
                              <w:rPr>
                                <w:rFonts w:eastAsia="標楷體"/>
                                <w:b/>
                                <w:sz w:val="20"/>
                                <w:highlight w:val="yellow"/>
                                <w:shd w:val="pct15" w:color="auto" w:fill="FFFFFF"/>
                              </w:rPr>
                              <w:t xml:space="preserve"> </w:t>
                            </w:r>
                            <w:proofErr w:type="gramStart"/>
                            <w:r w:rsidRPr="00CC4A16">
                              <w:rPr>
                                <w:rFonts w:eastAsia="標楷體"/>
                                <w:b/>
                                <w:sz w:val="20"/>
                                <w:highlight w:val="yellow"/>
                                <w:shd w:val="pct15" w:color="auto" w:fill="FFFFFF"/>
                              </w:rPr>
                              <w:t>–</w:t>
                            </w:r>
                            <w:proofErr w:type="gramEnd"/>
                            <w:r w:rsidRPr="00CC4A16">
                              <w:rPr>
                                <w:rFonts w:eastAsia="標楷體"/>
                                <w:b/>
                                <w:sz w:val="20"/>
                                <w:highlight w:val="yellow"/>
                                <w:shd w:val="pct15" w:color="auto" w:fill="FFFFFF"/>
                              </w:rPr>
                              <w:t xml:space="preserve"> </w:t>
                            </w:r>
                            <w:r w:rsidRPr="00CC4A16">
                              <w:rPr>
                                <w:rFonts w:eastAsia="標楷體"/>
                                <w:b/>
                                <w:sz w:val="20"/>
                                <w:highlight w:val="yellow"/>
                                <w:shd w:val="pct15" w:color="auto" w:fill="FFFFFF"/>
                              </w:rPr>
                              <w:t>固定</w:t>
                            </w:r>
                            <w:r w:rsidRPr="00CC4A16">
                              <w:rPr>
                                <w:rFonts w:eastAsia="標楷體"/>
                                <w:b/>
                                <w:sz w:val="20"/>
                                <w:highlight w:val="yellow"/>
                                <w:shd w:val="pct15" w:color="auto" w:fill="FFFFFF"/>
                              </w:rPr>
                              <w:t xml:space="preserve"> 18 </w:t>
                            </w:r>
                            <w:proofErr w:type="spellStart"/>
                            <w:r w:rsidRPr="00CC4A16">
                              <w:rPr>
                                <w:rFonts w:eastAsia="標楷體"/>
                                <w:b/>
                                <w:sz w:val="20"/>
                                <w:highlight w:val="yellow"/>
                                <w:shd w:val="pct15" w:color="auto" w:fill="FFFFFF"/>
                              </w:rPr>
                              <w:t>pt</w:t>
                            </w:r>
                            <w:proofErr w:type="spellEnd"/>
                          </w:p>
                          <w:p w:rsidR="008E3C73" w:rsidRPr="004407F2" w:rsidRDefault="008E3C73" w:rsidP="008E3C73">
                            <w:pPr>
                              <w:rPr>
                                <w:rFonts w:eastAsia="標楷體"/>
                                <w:b/>
                                <w:sz w:val="20"/>
                                <w:shd w:val="pct15" w:color="auto" w:fill="FFFFFF"/>
                              </w:rPr>
                            </w:pPr>
                            <w:r w:rsidRPr="00CC4A16">
                              <w:rPr>
                                <w:rFonts w:eastAsia="標楷體" w:hint="eastAsia"/>
                                <w:b/>
                                <w:sz w:val="20"/>
                                <w:highlight w:val="yellow"/>
                                <w:shd w:val="pct15" w:color="auto" w:fill="FFFFFF"/>
                              </w:rPr>
                              <w:t>標題置中、內文左右對齊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pt;margin-top:.2pt;width:138.7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">
                <v:textbox>
                  <w:txbxContent>
                    <w:p w:rsidR="008E3C73" w:rsidRPr="00CC4A16" w:rsidRDefault="008E3C73" w:rsidP="008E3C73">
                      <w:pPr>
                        <w:rPr>
                          <w:rFonts w:eastAsia="標楷體"/>
                          <w:b/>
                          <w:sz w:val="20"/>
                          <w:highlight w:val="yellow"/>
                          <w:shd w:val="pct15" w:color="auto" w:fill="FFFFFF"/>
                        </w:rPr>
                      </w:pPr>
                      <w:r w:rsidRPr="00CC4A16">
                        <w:rPr>
                          <w:rFonts w:eastAsia="標楷體" w:hint="eastAsia"/>
                          <w:b/>
                          <w:sz w:val="20"/>
                          <w:highlight w:val="yellow"/>
                          <w:shd w:val="pct15" w:color="auto" w:fill="FFFFFF"/>
                        </w:rPr>
                        <w:t>邊界：上下</w:t>
                      </w:r>
                      <w:proofErr w:type="gramStart"/>
                      <w:r w:rsidRPr="00CC4A16">
                        <w:rPr>
                          <w:rFonts w:eastAsia="標楷體" w:hint="eastAsia"/>
                          <w:b/>
                          <w:sz w:val="20"/>
                          <w:highlight w:val="yellow"/>
                          <w:shd w:val="pct15" w:color="auto" w:fill="FFFFFF"/>
                        </w:rPr>
                        <w:t>左右各空</w:t>
                      </w:r>
                      <w:r w:rsidRPr="00CC4A16">
                        <w:rPr>
                          <w:rFonts w:eastAsia="標楷體" w:hint="eastAsia"/>
                          <w:b/>
                          <w:sz w:val="20"/>
                          <w:highlight w:val="yellow"/>
                          <w:shd w:val="pct15" w:color="auto" w:fill="FFFFFF"/>
                        </w:rPr>
                        <w:t>1.5</w:t>
                      </w:r>
                      <w:r w:rsidRPr="00CC4A16">
                        <w:rPr>
                          <w:rFonts w:eastAsia="標楷體" w:hint="eastAsia"/>
                          <w:b/>
                          <w:sz w:val="20"/>
                          <w:highlight w:val="yellow"/>
                          <w:shd w:val="pct15" w:color="auto" w:fill="FFFFFF"/>
                        </w:rPr>
                        <w:t>公分</w:t>
                      </w:r>
                      <w:proofErr w:type="gramEnd"/>
                    </w:p>
                    <w:p w:rsidR="008E3C73" w:rsidRPr="00CC4A16" w:rsidRDefault="008E3C73" w:rsidP="008E3C73">
                      <w:pPr>
                        <w:rPr>
                          <w:rFonts w:eastAsia="標楷體"/>
                          <w:b/>
                          <w:sz w:val="20"/>
                          <w:highlight w:val="yellow"/>
                          <w:shd w:val="pct15" w:color="auto" w:fill="FFFFFF"/>
                        </w:rPr>
                      </w:pPr>
                      <w:r w:rsidRPr="00CC4A16">
                        <w:rPr>
                          <w:rFonts w:eastAsia="標楷體"/>
                          <w:b/>
                          <w:sz w:val="20"/>
                          <w:highlight w:val="yellow"/>
                          <w:shd w:val="pct15" w:color="auto" w:fill="FFFFFF"/>
                        </w:rPr>
                        <w:t>全文行距</w:t>
                      </w:r>
                      <w:r w:rsidRPr="00CC4A16">
                        <w:rPr>
                          <w:rFonts w:eastAsia="標楷體"/>
                          <w:b/>
                          <w:sz w:val="20"/>
                          <w:highlight w:val="yellow"/>
                          <w:shd w:val="pct15" w:color="auto" w:fill="FFFFFF"/>
                        </w:rPr>
                        <w:t xml:space="preserve"> </w:t>
                      </w:r>
                      <w:proofErr w:type="gramStart"/>
                      <w:r w:rsidRPr="00CC4A16">
                        <w:rPr>
                          <w:rFonts w:eastAsia="標楷體"/>
                          <w:b/>
                          <w:sz w:val="20"/>
                          <w:highlight w:val="yellow"/>
                          <w:shd w:val="pct15" w:color="auto" w:fill="FFFFFF"/>
                        </w:rPr>
                        <w:t>–</w:t>
                      </w:r>
                      <w:proofErr w:type="gramEnd"/>
                      <w:r w:rsidRPr="00CC4A16">
                        <w:rPr>
                          <w:rFonts w:eastAsia="標楷體"/>
                          <w:b/>
                          <w:sz w:val="20"/>
                          <w:highlight w:val="yellow"/>
                          <w:shd w:val="pct15" w:color="auto" w:fill="FFFFFF"/>
                        </w:rPr>
                        <w:t xml:space="preserve"> </w:t>
                      </w:r>
                      <w:r w:rsidRPr="00CC4A16">
                        <w:rPr>
                          <w:rFonts w:eastAsia="標楷體"/>
                          <w:b/>
                          <w:sz w:val="20"/>
                          <w:highlight w:val="yellow"/>
                          <w:shd w:val="pct15" w:color="auto" w:fill="FFFFFF"/>
                        </w:rPr>
                        <w:t>固定</w:t>
                      </w:r>
                      <w:r w:rsidRPr="00CC4A16">
                        <w:rPr>
                          <w:rFonts w:eastAsia="標楷體"/>
                          <w:b/>
                          <w:sz w:val="20"/>
                          <w:highlight w:val="yellow"/>
                          <w:shd w:val="pct15" w:color="auto" w:fill="FFFFFF"/>
                        </w:rPr>
                        <w:t xml:space="preserve"> 18 </w:t>
                      </w:r>
                      <w:proofErr w:type="spellStart"/>
                      <w:r w:rsidRPr="00CC4A16">
                        <w:rPr>
                          <w:rFonts w:eastAsia="標楷體"/>
                          <w:b/>
                          <w:sz w:val="20"/>
                          <w:highlight w:val="yellow"/>
                          <w:shd w:val="pct15" w:color="auto" w:fill="FFFFFF"/>
                        </w:rPr>
                        <w:t>pt</w:t>
                      </w:r>
                      <w:proofErr w:type="spellEnd"/>
                    </w:p>
                    <w:p w:rsidR="008E3C73" w:rsidRPr="004407F2" w:rsidRDefault="008E3C73" w:rsidP="008E3C73">
                      <w:pPr>
                        <w:rPr>
                          <w:rFonts w:eastAsia="標楷體"/>
                          <w:b/>
                          <w:sz w:val="20"/>
                          <w:shd w:val="pct15" w:color="auto" w:fill="FFFFFF"/>
                        </w:rPr>
                      </w:pPr>
                      <w:r w:rsidRPr="00CC4A16">
                        <w:rPr>
                          <w:rFonts w:eastAsia="標楷體" w:hint="eastAsia"/>
                          <w:b/>
                          <w:sz w:val="20"/>
                          <w:highlight w:val="yellow"/>
                          <w:shd w:val="pct15" w:color="auto" w:fill="FFFFFF"/>
                        </w:rPr>
                        <w:t>標題置中、內文左右對齊</w:t>
                      </w:r>
                    </w:p>
                  </w:txbxContent>
                </v:textbox>
              </v:shape>
            </w:pict>
          </mc:Fallback>
        </mc:AlternateContent>
      </w:r>
    </w:p>
    <w:p w:rsidR="00F17ED1" w:rsidRPr="00060191" w:rsidRDefault="00F17ED1" w:rsidP="00F17ED1">
      <w:pPr>
        <w:snapToGrid w:val="0"/>
      </w:pPr>
    </w:p>
    <w:p w:rsidR="008E3C73" w:rsidRPr="00060191" w:rsidRDefault="008E3C73" w:rsidP="002D4A56">
      <w:pPr>
        <w:snapToGrid w:val="0"/>
        <w:spacing w:line="360" w:lineRule="exact"/>
        <w:jc w:val="center"/>
        <w:rPr>
          <w:rFonts w:eastAsia="標楷體"/>
          <w:color w:val="0000FF"/>
          <w:sz w:val="28"/>
          <w:szCs w:val="28"/>
        </w:rPr>
      </w:pPr>
      <w:r w:rsidRPr="00060191">
        <w:rPr>
          <w:rFonts w:eastAsia="標楷體"/>
          <w:b/>
          <w:bCs/>
          <w:sz w:val="28"/>
          <w:szCs w:val="28"/>
        </w:rPr>
        <w:t>中文題目</w:t>
      </w:r>
      <w:r w:rsidRPr="00CC4A16">
        <w:rPr>
          <w:rFonts w:eastAsia="標楷體"/>
          <w:color w:val="FF0000"/>
          <w:sz w:val="28"/>
          <w:szCs w:val="28"/>
          <w:highlight w:val="yellow"/>
          <w:shd w:val="pct15" w:color="auto" w:fill="FFFFFF"/>
        </w:rPr>
        <w:t>--</w:t>
      </w:r>
      <w:r w:rsidRPr="00CC4A16">
        <w:rPr>
          <w:rFonts w:eastAsia="標楷體"/>
          <w:b/>
          <w:color w:val="FF0000"/>
          <w:sz w:val="28"/>
          <w:szCs w:val="28"/>
          <w:highlight w:val="yellow"/>
          <w:shd w:val="pct15" w:color="auto" w:fill="FFFFFF"/>
        </w:rPr>
        <w:t>標楷體加黑</w:t>
      </w:r>
      <w:r w:rsidRPr="00CC4A16">
        <w:rPr>
          <w:rFonts w:eastAsia="標楷體"/>
          <w:color w:val="0000FF"/>
          <w:sz w:val="28"/>
          <w:szCs w:val="28"/>
          <w:highlight w:val="yellow"/>
          <w:shd w:val="pct15" w:color="auto" w:fill="FFFFFF"/>
        </w:rPr>
        <w:t>字級</w:t>
      </w:r>
      <w:r w:rsidRPr="00CC4A16">
        <w:rPr>
          <w:rFonts w:eastAsia="標楷體"/>
          <w:color w:val="0000FF"/>
          <w:sz w:val="28"/>
          <w:szCs w:val="28"/>
          <w:highlight w:val="yellow"/>
          <w:shd w:val="pct15" w:color="auto" w:fill="FFFFFF"/>
        </w:rPr>
        <w:t>14pt</w:t>
      </w:r>
    </w:p>
    <w:p w:rsidR="008E3C73" w:rsidRPr="00060191" w:rsidRDefault="008E3C73" w:rsidP="002D4A56">
      <w:pPr>
        <w:snapToGrid w:val="0"/>
        <w:spacing w:line="360" w:lineRule="exact"/>
        <w:jc w:val="center"/>
        <w:rPr>
          <w:rFonts w:eastAsia="標楷體"/>
          <w:szCs w:val="24"/>
        </w:rPr>
      </w:pPr>
      <w:r w:rsidRPr="00060191">
        <w:rPr>
          <w:rFonts w:eastAsia="標楷體"/>
          <w:szCs w:val="24"/>
        </w:rPr>
        <w:t>作者中文姓名</w:t>
      </w:r>
      <w:proofErr w:type="gramStart"/>
      <w:r w:rsidRPr="00CC4A16">
        <w:rPr>
          <w:rFonts w:eastAsia="標楷體"/>
          <w:color w:val="FF0000"/>
          <w:szCs w:val="24"/>
          <w:highlight w:val="yellow"/>
          <w:shd w:val="pct15" w:color="auto" w:fill="FFFFFF"/>
        </w:rPr>
        <w:t>—</w:t>
      </w:r>
      <w:proofErr w:type="gramEnd"/>
      <w:r w:rsidRPr="00CC4A16">
        <w:rPr>
          <w:rFonts w:eastAsia="標楷體"/>
          <w:color w:val="FF0000"/>
          <w:szCs w:val="24"/>
          <w:highlight w:val="yellow"/>
          <w:shd w:val="pct15" w:color="auto" w:fill="FFFFFF"/>
        </w:rPr>
        <w:t>標楷體</w:t>
      </w:r>
      <w:r w:rsidRPr="00CC4A16">
        <w:rPr>
          <w:rFonts w:eastAsia="標楷體"/>
          <w:color w:val="0000FF"/>
          <w:szCs w:val="28"/>
          <w:highlight w:val="yellow"/>
          <w:shd w:val="pct15" w:color="auto" w:fill="FFFFFF"/>
        </w:rPr>
        <w:t>字級</w:t>
      </w:r>
      <w:r w:rsidRPr="00CC4A16">
        <w:rPr>
          <w:rFonts w:eastAsia="標楷體"/>
          <w:color w:val="0000FF"/>
          <w:szCs w:val="28"/>
          <w:highlight w:val="yellow"/>
          <w:shd w:val="pct15" w:color="auto" w:fill="FFFFFF"/>
        </w:rPr>
        <w:t>12pt</w:t>
      </w:r>
    </w:p>
    <w:p w:rsidR="008E3C73" w:rsidRPr="00060191" w:rsidRDefault="008E3C73" w:rsidP="002D4A56">
      <w:pPr>
        <w:snapToGrid w:val="0"/>
        <w:spacing w:line="360" w:lineRule="exact"/>
        <w:jc w:val="center"/>
        <w:rPr>
          <w:rFonts w:eastAsia="標楷體"/>
          <w:szCs w:val="24"/>
        </w:rPr>
      </w:pPr>
      <w:r w:rsidRPr="00060191">
        <w:rPr>
          <w:rFonts w:eastAsia="標楷體"/>
          <w:szCs w:val="24"/>
        </w:rPr>
        <w:t>服務機關及單位</w:t>
      </w:r>
      <w:r w:rsidRPr="00060191">
        <w:rPr>
          <w:rFonts w:eastAsia="標楷體"/>
          <w:szCs w:val="24"/>
        </w:rPr>
        <w:t>(</w:t>
      </w:r>
      <w:r w:rsidRPr="00060191">
        <w:rPr>
          <w:rFonts w:eastAsia="標楷體"/>
          <w:szCs w:val="24"/>
        </w:rPr>
        <w:t>中文</w:t>
      </w:r>
      <w:r w:rsidRPr="00060191">
        <w:rPr>
          <w:rFonts w:eastAsia="標楷體"/>
          <w:szCs w:val="24"/>
        </w:rPr>
        <w:t xml:space="preserve">) </w:t>
      </w:r>
      <w:r w:rsidRPr="00CC4A16">
        <w:rPr>
          <w:rFonts w:eastAsia="標楷體"/>
          <w:color w:val="FF0000"/>
          <w:szCs w:val="24"/>
          <w:highlight w:val="yellow"/>
          <w:shd w:val="pct15" w:color="auto" w:fill="FFFFFF"/>
        </w:rPr>
        <w:t>--</w:t>
      </w:r>
      <w:r w:rsidRPr="00CC4A16">
        <w:rPr>
          <w:rFonts w:eastAsia="標楷體"/>
          <w:color w:val="FF0000"/>
          <w:szCs w:val="24"/>
          <w:highlight w:val="yellow"/>
          <w:shd w:val="pct15" w:color="auto" w:fill="FFFFFF"/>
        </w:rPr>
        <w:t>標楷體</w:t>
      </w:r>
      <w:r w:rsidRPr="00CC4A16">
        <w:rPr>
          <w:rFonts w:eastAsia="標楷體"/>
          <w:color w:val="0000FF"/>
          <w:szCs w:val="28"/>
          <w:highlight w:val="yellow"/>
          <w:shd w:val="pct15" w:color="auto" w:fill="FFFFFF"/>
        </w:rPr>
        <w:t>字級</w:t>
      </w:r>
      <w:r w:rsidRPr="00CC4A16">
        <w:rPr>
          <w:rFonts w:eastAsia="標楷體"/>
          <w:color w:val="0000FF"/>
          <w:szCs w:val="28"/>
          <w:highlight w:val="yellow"/>
          <w:shd w:val="pct15" w:color="auto" w:fill="FFFFFF"/>
        </w:rPr>
        <w:t>12pt</w:t>
      </w:r>
    </w:p>
    <w:p w:rsidR="008E3C73" w:rsidRPr="00060191" w:rsidRDefault="008E3C73" w:rsidP="002D4A56">
      <w:pPr>
        <w:snapToGrid w:val="0"/>
        <w:spacing w:line="360" w:lineRule="exact"/>
        <w:jc w:val="center"/>
        <w:rPr>
          <w:rFonts w:eastAsia="標楷體"/>
          <w:b/>
          <w:sz w:val="28"/>
          <w:szCs w:val="28"/>
        </w:rPr>
      </w:pPr>
      <w:r w:rsidRPr="00060191">
        <w:rPr>
          <w:rFonts w:eastAsia="標楷體"/>
          <w:b/>
          <w:sz w:val="28"/>
          <w:szCs w:val="28"/>
        </w:rPr>
        <w:t>英文題目</w:t>
      </w:r>
      <w:r w:rsidRPr="00CC4A16">
        <w:rPr>
          <w:rFonts w:eastAsia="標楷體"/>
          <w:color w:val="FF0000"/>
          <w:sz w:val="28"/>
          <w:szCs w:val="28"/>
          <w:highlight w:val="yellow"/>
          <w:shd w:val="pct15" w:color="auto" w:fill="FFFFFF"/>
        </w:rPr>
        <w:t>--</w:t>
      </w:r>
      <w:r w:rsidRPr="00CC4A16">
        <w:rPr>
          <w:rFonts w:eastAsia="標楷體"/>
          <w:b/>
          <w:color w:val="FF0000"/>
          <w:sz w:val="28"/>
          <w:szCs w:val="28"/>
          <w:highlight w:val="yellow"/>
          <w:shd w:val="pct15" w:color="auto" w:fill="FFFFFF"/>
        </w:rPr>
        <w:t>Times New Roman</w:t>
      </w:r>
      <w:r w:rsidRPr="00CC4A16">
        <w:rPr>
          <w:rFonts w:eastAsia="標楷體"/>
          <w:b/>
          <w:color w:val="FF0000"/>
          <w:sz w:val="28"/>
          <w:szCs w:val="28"/>
          <w:highlight w:val="yellow"/>
          <w:shd w:val="pct15" w:color="auto" w:fill="FFFFFF"/>
        </w:rPr>
        <w:t>加黑</w:t>
      </w:r>
      <w:r w:rsidRPr="00CC4A16">
        <w:rPr>
          <w:rFonts w:eastAsia="標楷體"/>
          <w:color w:val="0000FF"/>
          <w:sz w:val="28"/>
          <w:szCs w:val="28"/>
          <w:highlight w:val="yellow"/>
          <w:shd w:val="pct15" w:color="auto" w:fill="FFFFFF"/>
        </w:rPr>
        <w:t>字級</w:t>
      </w:r>
      <w:r w:rsidRPr="00CC4A16">
        <w:rPr>
          <w:rFonts w:eastAsia="標楷體"/>
          <w:color w:val="0000FF"/>
          <w:sz w:val="28"/>
          <w:szCs w:val="28"/>
          <w:highlight w:val="yellow"/>
          <w:shd w:val="pct15" w:color="auto" w:fill="FFFFFF"/>
        </w:rPr>
        <w:t>14pt</w:t>
      </w:r>
    </w:p>
    <w:p w:rsidR="008E3C73" w:rsidRPr="00060191" w:rsidRDefault="008E3C73" w:rsidP="002D4A56">
      <w:pPr>
        <w:snapToGrid w:val="0"/>
        <w:spacing w:line="360" w:lineRule="exact"/>
        <w:jc w:val="center"/>
        <w:rPr>
          <w:rFonts w:eastAsia="標楷體"/>
          <w:szCs w:val="24"/>
        </w:rPr>
      </w:pPr>
      <w:r w:rsidRPr="00060191">
        <w:rPr>
          <w:rFonts w:eastAsia="標楷體"/>
          <w:szCs w:val="24"/>
        </w:rPr>
        <w:t>作者英文姓名</w:t>
      </w:r>
      <w:r w:rsidRPr="00CC4A16">
        <w:rPr>
          <w:rFonts w:eastAsia="標楷體"/>
          <w:color w:val="FF0000"/>
          <w:szCs w:val="24"/>
          <w:highlight w:val="yellow"/>
          <w:shd w:val="pct15" w:color="auto" w:fill="FFFFFF"/>
        </w:rPr>
        <w:t>--Times New Roman</w:t>
      </w:r>
      <w:r w:rsidRPr="00CC4A16">
        <w:rPr>
          <w:rFonts w:eastAsia="標楷體"/>
          <w:color w:val="0000FF"/>
          <w:szCs w:val="28"/>
          <w:highlight w:val="yellow"/>
          <w:shd w:val="pct15" w:color="auto" w:fill="FFFFFF"/>
        </w:rPr>
        <w:t>字級</w:t>
      </w:r>
      <w:r w:rsidRPr="00CC4A16">
        <w:rPr>
          <w:rFonts w:eastAsia="標楷體"/>
          <w:color w:val="0000FF"/>
          <w:szCs w:val="28"/>
          <w:highlight w:val="yellow"/>
          <w:shd w:val="pct15" w:color="auto" w:fill="FFFFFF"/>
        </w:rPr>
        <w:t>12pt</w:t>
      </w:r>
    </w:p>
    <w:p w:rsidR="008E3C73" w:rsidRPr="00060191" w:rsidRDefault="008E3C73" w:rsidP="002D4A56">
      <w:pPr>
        <w:snapToGrid w:val="0"/>
        <w:spacing w:line="360" w:lineRule="exact"/>
        <w:jc w:val="center"/>
        <w:rPr>
          <w:rFonts w:eastAsia="標楷體"/>
          <w:b/>
          <w:bCs/>
          <w:szCs w:val="24"/>
        </w:rPr>
      </w:pPr>
      <w:r w:rsidRPr="00060191">
        <w:rPr>
          <w:rFonts w:eastAsia="標楷體"/>
          <w:szCs w:val="24"/>
        </w:rPr>
        <w:t>服務機關及單位</w:t>
      </w:r>
      <w:r w:rsidRPr="00060191">
        <w:rPr>
          <w:rFonts w:eastAsia="標楷體"/>
          <w:szCs w:val="24"/>
        </w:rPr>
        <w:t>(</w:t>
      </w:r>
      <w:r w:rsidRPr="00060191">
        <w:rPr>
          <w:rFonts w:eastAsia="標楷體"/>
          <w:szCs w:val="24"/>
        </w:rPr>
        <w:t>英文</w:t>
      </w:r>
      <w:r w:rsidRPr="00060191">
        <w:rPr>
          <w:rFonts w:eastAsia="標楷體"/>
          <w:szCs w:val="24"/>
        </w:rPr>
        <w:t>)</w:t>
      </w:r>
      <w:r w:rsidRPr="00060191">
        <w:rPr>
          <w:rFonts w:eastAsia="標楷體"/>
          <w:color w:val="FF0000"/>
          <w:szCs w:val="24"/>
        </w:rPr>
        <w:t xml:space="preserve"> </w:t>
      </w:r>
      <w:r w:rsidRPr="00CC4A16">
        <w:rPr>
          <w:rFonts w:eastAsia="標楷體"/>
          <w:color w:val="FF0000"/>
          <w:szCs w:val="24"/>
          <w:highlight w:val="yellow"/>
          <w:shd w:val="pct15" w:color="auto" w:fill="FFFFFF"/>
        </w:rPr>
        <w:t>--Times New Roman</w:t>
      </w:r>
      <w:r w:rsidRPr="00CC4A16">
        <w:rPr>
          <w:rFonts w:eastAsia="標楷體"/>
          <w:color w:val="0000FF"/>
          <w:szCs w:val="28"/>
          <w:highlight w:val="yellow"/>
          <w:shd w:val="pct15" w:color="auto" w:fill="FFFFFF"/>
        </w:rPr>
        <w:t>字級</w:t>
      </w:r>
      <w:r w:rsidRPr="00CC4A16">
        <w:rPr>
          <w:rFonts w:eastAsia="標楷體"/>
          <w:color w:val="0000FF"/>
          <w:szCs w:val="28"/>
          <w:highlight w:val="yellow"/>
          <w:shd w:val="pct15" w:color="auto" w:fill="FFFFFF"/>
        </w:rPr>
        <w:t>12pt</w:t>
      </w:r>
    </w:p>
    <w:p w:rsidR="008E3C73" w:rsidRPr="00CC4A16" w:rsidRDefault="008E3C73" w:rsidP="002D4A56">
      <w:pPr>
        <w:pStyle w:val="p9"/>
        <w:adjustRightInd/>
        <w:spacing w:line="360" w:lineRule="exact"/>
        <w:ind w:left="284"/>
        <w:jc w:val="center"/>
        <w:rPr>
          <w:rFonts w:eastAsia="標楷體"/>
          <w:szCs w:val="24"/>
        </w:rPr>
      </w:pPr>
      <w:r w:rsidRPr="00CC4A16">
        <w:rPr>
          <w:rFonts w:eastAsia="標楷體"/>
          <w:highlight w:val="yellow"/>
          <w:shd w:val="pct15" w:color="auto" w:fill="FFFFFF"/>
        </w:rPr>
        <w:t>(</w:t>
      </w:r>
      <w:r w:rsidRPr="00CC4A16">
        <w:rPr>
          <w:rFonts w:eastAsia="標楷體"/>
          <w:highlight w:val="yellow"/>
          <w:shd w:val="pct15" w:color="auto" w:fill="FFFFFF"/>
        </w:rPr>
        <w:t>題目及</w:t>
      </w:r>
      <w:proofErr w:type="gramStart"/>
      <w:r w:rsidRPr="00CC4A16">
        <w:rPr>
          <w:rFonts w:eastAsia="標楷體"/>
          <w:highlight w:val="yellow"/>
          <w:shd w:val="pct15" w:color="auto" w:fill="FFFFFF"/>
        </w:rPr>
        <w:t>摘要間空一行</w:t>
      </w:r>
      <w:proofErr w:type="gramEnd"/>
      <w:r w:rsidRPr="00CC4A16">
        <w:rPr>
          <w:rFonts w:eastAsia="標楷體"/>
          <w:highlight w:val="yellow"/>
          <w:shd w:val="pct15" w:color="auto" w:fill="FFFFFF"/>
        </w:rPr>
        <w:t>)</w:t>
      </w:r>
    </w:p>
    <w:p w:rsidR="008E3C73" w:rsidRPr="00060191" w:rsidRDefault="008E3C73" w:rsidP="002D4A56">
      <w:pPr>
        <w:snapToGrid w:val="0"/>
        <w:spacing w:line="360" w:lineRule="exact"/>
        <w:jc w:val="both"/>
        <w:rPr>
          <w:rFonts w:eastAsia="標楷體"/>
          <w:b/>
          <w:bCs/>
          <w:szCs w:val="24"/>
        </w:rPr>
      </w:pPr>
      <w:r w:rsidRPr="00060191">
        <w:rPr>
          <w:rFonts w:eastAsia="標楷體"/>
          <w:b/>
          <w:bCs/>
          <w:szCs w:val="24"/>
        </w:rPr>
        <w:t xml:space="preserve">Purpose: </w:t>
      </w:r>
      <w:r w:rsidRPr="00CC4A16">
        <w:rPr>
          <w:rFonts w:eastAsia="標楷體"/>
          <w:b/>
          <w:bCs/>
          <w:szCs w:val="24"/>
          <w:highlight w:val="yellow"/>
          <w:shd w:val="pct15" w:color="auto" w:fill="FFFFFF"/>
        </w:rPr>
        <w:t>（內文，</w:t>
      </w:r>
      <w:r w:rsidRPr="00CC4A16">
        <w:rPr>
          <w:rFonts w:eastAsia="標楷體"/>
          <w:color w:val="FF0000"/>
          <w:szCs w:val="24"/>
          <w:highlight w:val="yellow"/>
          <w:shd w:val="pct15" w:color="auto" w:fill="FFFFFF"/>
        </w:rPr>
        <w:t>英文</w:t>
      </w:r>
      <w:r w:rsidRPr="00CC4A16">
        <w:rPr>
          <w:rFonts w:eastAsia="標楷體"/>
          <w:color w:val="FF0000"/>
          <w:szCs w:val="24"/>
          <w:highlight w:val="yellow"/>
          <w:shd w:val="pct15" w:color="auto" w:fill="FFFFFF"/>
        </w:rPr>
        <w:t>Times New Roman</w:t>
      </w:r>
      <w:r w:rsidRPr="00CC4A16">
        <w:rPr>
          <w:rFonts w:eastAsia="標楷體"/>
          <w:color w:val="FF0000"/>
          <w:szCs w:val="24"/>
          <w:highlight w:val="yellow"/>
          <w:shd w:val="pct15" w:color="auto" w:fill="FFFFFF"/>
        </w:rPr>
        <w:t>，</w:t>
      </w:r>
      <w:r w:rsidRPr="00CC4A16">
        <w:rPr>
          <w:rFonts w:eastAsia="標楷體"/>
          <w:color w:val="0000FF"/>
          <w:szCs w:val="28"/>
          <w:highlight w:val="yellow"/>
          <w:shd w:val="pct15" w:color="auto" w:fill="FFFFFF"/>
        </w:rPr>
        <w:t>字級</w:t>
      </w:r>
      <w:r w:rsidRPr="00CC4A16">
        <w:rPr>
          <w:rFonts w:eastAsia="標楷體"/>
          <w:color w:val="0000FF"/>
          <w:szCs w:val="28"/>
          <w:highlight w:val="yellow"/>
          <w:shd w:val="pct15" w:color="auto" w:fill="FFFFFF"/>
        </w:rPr>
        <w:t>12pt</w:t>
      </w:r>
      <w:r w:rsidRPr="00CC4A16">
        <w:rPr>
          <w:rFonts w:eastAsia="標楷體"/>
          <w:szCs w:val="28"/>
          <w:highlight w:val="yellow"/>
          <w:shd w:val="pct15" w:color="auto" w:fill="FFFFFF"/>
        </w:rPr>
        <w:t>）</w:t>
      </w:r>
    </w:p>
    <w:p w:rsidR="008E3C73" w:rsidRPr="00060191" w:rsidRDefault="008E3C73" w:rsidP="002D4A56">
      <w:pPr>
        <w:snapToGrid w:val="0"/>
        <w:spacing w:line="360" w:lineRule="exact"/>
        <w:jc w:val="both"/>
        <w:rPr>
          <w:rFonts w:eastAsia="標楷體"/>
          <w:b/>
          <w:bCs/>
          <w:szCs w:val="24"/>
        </w:rPr>
      </w:pPr>
    </w:p>
    <w:p w:rsidR="008E3C73" w:rsidRPr="00060191" w:rsidRDefault="008E3C73" w:rsidP="002D4A56">
      <w:pPr>
        <w:snapToGrid w:val="0"/>
        <w:spacing w:line="360" w:lineRule="exact"/>
        <w:jc w:val="both"/>
        <w:rPr>
          <w:rFonts w:eastAsia="標楷體"/>
          <w:b/>
          <w:bCs/>
          <w:szCs w:val="24"/>
        </w:rPr>
      </w:pPr>
    </w:p>
    <w:p w:rsidR="008E3C73" w:rsidRPr="00060191" w:rsidRDefault="008E3C73" w:rsidP="002D4A56">
      <w:pPr>
        <w:snapToGrid w:val="0"/>
        <w:spacing w:line="360" w:lineRule="exact"/>
        <w:jc w:val="both"/>
        <w:rPr>
          <w:rFonts w:eastAsia="標楷體"/>
          <w:b/>
          <w:bCs/>
          <w:szCs w:val="24"/>
        </w:rPr>
      </w:pPr>
    </w:p>
    <w:p w:rsidR="008E3C73" w:rsidRPr="00060191" w:rsidRDefault="008E3C73" w:rsidP="002D4A56">
      <w:pPr>
        <w:snapToGrid w:val="0"/>
        <w:spacing w:line="360" w:lineRule="exact"/>
        <w:jc w:val="both"/>
        <w:rPr>
          <w:rFonts w:eastAsia="標楷體"/>
          <w:b/>
          <w:bCs/>
          <w:szCs w:val="24"/>
        </w:rPr>
      </w:pPr>
    </w:p>
    <w:p w:rsidR="008E3C73" w:rsidRPr="00060191" w:rsidRDefault="008E3C73" w:rsidP="002D4A56">
      <w:pPr>
        <w:snapToGrid w:val="0"/>
        <w:spacing w:line="360" w:lineRule="exact"/>
        <w:jc w:val="both"/>
        <w:rPr>
          <w:rFonts w:eastAsia="標楷體"/>
          <w:szCs w:val="24"/>
        </w:rPr>
      </w:pPr>
    </w:p>
    <w:p w:rsidR="008E3C73" w:rsidRPr="00060191" w:rsidRDefault="008E3C73" w:rsidP="002D4A56">
      <w:pPr>
        <w:snapToGrid w:val="0"/>
        <w:spacing w:line="360" w:lineRule="exact"/>
        <w:jc w:val="both"/>
        <w:rPr>
          <w:rFonts w:eastAsia="標楷體"/>
          <w:b/>
          <w:bCs/>
          <w:szCs w:val="24"/>
        </w:rPr>
      </w:pPr>
      <w:r w:rsidRPr="00060191">
        <w:rPr>
          <w:rFonts w:eastAsia="標楷體"/>
          <w:b/>
          <w:bCs/>
          <w:szCs w:val="24"/>
        </w:rPr>
        <w:t xml:space="preserve">Materials and Methods: </w:t>
      </w:r>
    </w:p>
    <w:p w:rsidR="008E3C73" w:rsidRPr="00060191" w:rsidRDefault="008E3C73" w:rsidP="002D4A56">
      <w:pPr>
        <w:snapToGrid w:val="0"/>
        <w:spacing w:line="360" w:lineRule="exact"/>
        <w:jc w:val="both"/>
        <w:rPr>
          <w:rFonts w:eastAsia="標楷體"/>
          <w:b/>
          <w:bCs/>
          <w:szCs w:val="24"/>
        </w:rPr>
      </w:pPr>
    </w:p>
    <w:p w:rsidR="008E3C73" w:rsidRPr="00060191" w:rsidRDefault="008E3C73" w:rsidP="002D4A56">
      <w:pPr>
        <w:snapToGrid w:val="0"/>
        <w:spacing w:line="360" w:lineRule="exact"/>
        <w:jc w:val="both"/>
        <w:rPr>
          <w:rFonts w:eastAsia="標楷體"/>
          <w:b/>
          <w:bCs/>
          <w:szCs w:val="24"/>
        </w:rPr>
      </w:pPr>
    </w:p>
    <w:p w:rsidR="008E3C73" w:rsidRPr="00060191" w:rsidRDefault="008E3C73" w:rsidP="002D4A56">
      <w:pPr>
        <w:snapToGrid w:val="0"/>
        <w:spacing w:line="360" w:lineRule="exact"/>
        <w:jc w:val="both"/>
        <w:rPr>
          <w:rFonts w:eastAsia="標楷體"/>
          <w:b/>
          <w:bCs/>
          <w:szCs w:val="24"/>
        </w:rPr>
      </w:pPr>
    </w:p>
    <w:p w:rsidR="008E3C73" w:rsidRPr="00060191" w:rsidRDefault="008E3C73" w:rsidP="002D4A56">
      <w:pPr>
        <w:snapToGrid w:val="0"/>
        <w:spacing w:line="360" w:lineRule="exact"/>
        <w:jc w:val="both"/>
        <w:rPr>
          <w:rFonts w:eastAsia="標楷體"/>
          <w:b/>
          <w:bCs/>
          <w:szCs w:val="24"/>
        </w:rPr>
      </w:pPr>
    </w:p>
    <w:p w:rsidR="008E3C73" w:rsidRPr="00060191" w:rsidRDefault="008E3C73" w:rsidP="002D4A56">
      <w:pPr>
        <w:snapToGrid w:val="0"/>
        <w:spacing w:line="360" w:lineRule="exact"/>
        <w:jc w:val="both"/>
        <w:rPr>
          <w:rFonts w:eastAsia="標楷體"/>
          <w:b/>
          <w:bCs/>
          <w:szCs w:val="24"/>
        </w:rPr>
      </w:pPr>
    </w:p>
    <w:p w:rsidR="008E3C73" w:rsidRPr="00060191" w:rsidRDefault="008E3C73" w:rsidP="002D4A56">
      <w:pPr>
        <w:snapToGrid w:val="0"/>
        <w:spacing w:line="360" w:lineRule="exact"/>
        <w:jc w:val="both"/>
        <w:rPr>
          <w:rFonts w:eastAsia="標楷體"/>
          <w:szCs w:val="24"/>
        </w:rPr>
      </w:pPr>
    </w:p>
    <w:p w:rsidR="008E3C73" w:rsidRPr="00060191" w:rsidRDefault="008E3C73" w:rsidP="002D4A56">
      <w:pPr>
        <w:snapToGrid w:val="0"/>
        <w:spacing w:line="360" w:lineRule="exact"/>
        <w:jc w:val="both"/>
        <w:rPr>
          <w:rFonts w:eastAsia="標楷體"/>
          <w:b/>
          <w:bCs/>
          <w:szCs w:val="24"/>
        </w:rPr>
      </w:pPr>
      <w:r w:rsidRPr="00060191">
        <w:rPr>
          <w:rFonts w:eastAsia="標楷體"/>
          <w:b/>
          <w:bCs/>
          <w:szCs w:val="24"/>
        </w:rPr>
        <w:t xml:space="preserve">Results: </w:t>
      </w:r>
    </w:p>
    <w:p w:rsidR="008E3C73" w:rsidRPr="00060191" w:rsidRDefault="008E3C73" w:rsidP="002D4A56">
      <w:pPr>
        <w:snapToGrid w:val="0"/>
        <w:spacing w:line="360" w:lineRule="exact"/>
        <w:jc w:val="both"/>
        <w:rPr>
          <w:rFonts w:eastAsia="標楷體"/>
          <w:b/>
          <w:bCs/>
          <w:szCs w:val="24"/>
        </w:rPr>
      </w:pPr>
    </w:p>
    <w:p w:rsidR="008E3C73" w:rsidRPr="00060191" w:rsidRDefault="008E3C73" w:rsidP="002D4A56">
      <w:pPr>
        <w:snapToGrid w:val="0"/>
        <w:spacing w:line="360" w:lineRule="exact"/>
        <w:jc w:val="both"/>
        <w:rPr>
          <w:rFonts w:eastAsia="標楷體"/>
          <w:b/>
          <w:bCs/>
          <w:szCs w:val="24"/>
        </w:rPr>
      </w:pPr>
    </w:p>
    <w:p w:rsidR="008E3C73" w:rsidRPr="00060191" w:rsidRDefault="008E3C73" w:rsidP="002D4A56">
      <w:pPr>
        <w:snapToGrid w:val="0"/>
        <w:spacing w:line="360" w:lineRule="exact"/>
        <w:jc w:val="both"/>
        <w:rPr>
          <w:rFonts w:eastAsia="標楷體"/>
          <w:b/>
          <w:bCs/>
          <w:szCs w:val="24"/>
        </w:rPr>
      </w:pPr>
    </w:p>
    <w:p w:rsidR="008E3C73" w:rsidRPr="00060191" w:rsidRDefault="008E3C73" w:rsidP="002D4A56">
      <w:pPr>
        <w:snapToGrid w:val="0"/>
        <w:spacing w:line="360" w:lineRule="exact"/>
        <w:jc w:val="both"/>
        <w:rPr>
          <w:rFonts w:eastAsia="標楷體"/>
          <w:b/>
          <w:bCs/>
          <w:szCs w:val="24"/>
        </w:rPr>
      </w:pPr>
    </w:p>
    <w:p w:rsidR="008E3C73" w:rsidRPr="00060191" w:rsidRDefault="008E3C73" w:rsidP="002D4A56">
      <w:pPr>
        <w:snapToGrid w:val="0"/>
        <w:spacing w:line="360" w:lineRule="exact"/>
        <w:jc w:val="both"/>
        <w:rPr>
          <w:rFonts w:eastAsia="標楷體"/>
          <w:b/>
          <w:bCs/>
          <w:szCs w:val="24"/>
        </w:rPr>
      </w:pPr>
    </w:p>
    <w:p w:rsidR="008E3C73" w:rsidRPr="00060191" w:rsidRDefault="008E3C73" w:rsidP="002D4A56">
      <w:pPr>
        <w:snapToGrid w:val="0"/>
        <w:spacing w:line="360" w:lineRule="exact"/>
        <w:jc w:val="both"/>
        <w:rPr>
          <w:rFonts w:eastAsia="標楷體"/>
          <w:szCs w:val="24"/>
        </w:rPr>
      </w:pPr>
    </w:p>
    <w:p w:rsidR="008E3C73" w:rsidRPr="00060191" w:rsidRDefault="006E4C48" w:rsidP="002D4A56">
      <w:pPr>
        <w:snapToGrid w:val="0"/>
        <w:spacing w:line="360" w:lineRule="exact"/>
        <w:jc w:val="both"/>
        <w:rPr>
          <w:rFonts w:eastAsia="標楷體"/>
          <w:b/>
          <w:bCs/>
          <w:szCs w:val="24"/>
        </w:rPr>
      </w:pPr>
      <w:r w:rsidRPr="006E4C48">
        <w:rPr>
          <w:rFonts w:eastAsia="標楷體"/>
          <w:b/>
          <w:bCs/>
          <w:szCs w:val="24"/>
        </w:rPr>
        <w:t>Conclusions</w:t>
      </w:r>
      <w:r w:rsidR="008E3C73" w:rsidRPr="00060191">
        <w:rPr>
          <w:rFonts w:eastAsia="標楷體"/>
          <w:b/>
          <w:bCs/>
          <w:szCs w:val="24"/>
        </w:rPr>
        <w:t xml:space="preserve">: </w:t>
      </w:r>
    </w:p>
    <w:p w:rsidR="008E3C73" w:rsidRPr="00060191" w:rsidRDefault="008E3C73" w:rsidP="002D4A56">
      <w:pPr>
        <w:snapToGrid w:val="0"/>
        <w:spacing w:line="360" w:lineRule="exact"/>
        <w:jc w:val="both"/>
        <w:rPr>
          <w:rFonts w:eastAsia="標楷體"/>
          <w:b/>
          <w:bCs/>
          <w:szCs w:val="24"/>
        </w:rPr>
      </w:pPr>
    </w:p>
    <w:p w:rsidR="008E3C73" w:rsidRPr="00060191" w:rsidRDefault="008E3C73" w:rsidP="002D4A56">
      <w:pPr>
        <w:snapToGrid w:val="0"/>
        <w:spacing w:line="360" w:lineRule="exact"/>
        <w:jc w:val="both"/>
        <w:rPr>
          <w:rFonts w:eastAsia="標楷體"/>
          <w:color w:val="008000"/>
          <w:kern w:val="0"/>
          <w:sz w:val="18"/>
          <w:szCs w:val="18"/>
        </w:rPr>
      </w:pPr>
    </w:p>
    <w:p w:rsidR="008E3C73" w:rsidRDefault="008E3C73" w:rsidP="002D4A56">
      <w:pPr>
        <w:pStyle w:val="p11"/>
        <w:tabs>
          <w:tab w:val="clear" w:pos="720"/>
          <w:tab w:val="left" w:pos="960"/>
        </w:tabs>
        <w:snapToGrid w:val="0"/>
        <w:spacing w:line="360" w:lineRule="exact"/>
        <w:ind w:left="0" w:right="284" w:firstLine="0"/>
        <w:jc w:val="both"/>
        <w:rPr>
          <w:rFonts w:eastAsia="標楷體"/>
          <w:szCs w:val="24"/>
        </w:rPr>
      </w:pPr>
    </w:p>
    <w:p w:rsidR="008E3C73" w:rsidRDefault="008E3C73" w:rsidP="002D4A56">
      <w:pPr>
        <w:pStyle w:val="p11"/>
        <w:tabs>
          <w:tab w:val="clear" w:pos="720"/>
          <w:tab w:val="left" w:pos="960"/>
        </w:tabs>
        <w:snapToGrid w:val="0"/>
        <w:spacing w:line="360" w:lineRule="exact"/>
        <w:ind w:left="0" w:right="284" w:firstLine="0"/>
        <w:jc w:val="both"/>
        <w:rPr>
          <w:rFonts w:eastAsia="標楷體"/>
          <w:szCs w:val="24"/>
        </w:rPr>
      </w:pPr>
    </w:p>
    <w:p w:rsidR="008E3C73" w:rsidRPr="00060191" w:rsidRDefault="008E3C73" w:rsidP="002D4A56">
      <w:pPr>
        <w:pStyle w:val="p11"/>
        <w:tabs>
          <w:tab w:val="clear" w:pos="720"/>
          <w:tab w:val="left" w:pos="960"/>
        </w:tabs>
        <w:snapToGrid w:val="0"/>
        <w:spacing w:line="360" w:lineRule="exact"/>
        <w:ind w:left="0" w:right="284" w:firstLine="0"/>
        <w:jc w:val="both"/>
        <w:rPr>
          <w:rFonts w:eastAsia="標楷體"/>
          <w:szCs w:val="24"/>
        </w:rPr>
      </w:pPr>
    </w:p>
    <w:tbl>
      <w:tblPr>
        <w:tblpPr w:leftFromText="180" w:rightFromText="180" w:vertAnchor="text" w:horzAnchor="margin" w:tblpY="303"/>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0"/>
        <w:gridCol w:w="5520"/>
      </w:tblGrid>
      <w:tr w:rsidR="008E3C73" w:rsidRPr="00CF3D82" w:rsidTr="008E3C73">
        <w:trPr>
          <w:trHeight w:val="454"/>
        </w:trPr>
        <w:tc>
          <w:tcPr>
            <w:tcW w:w="10320" w:type="dxa"/>
            <w:gridSpan w:val="2"/>
            <w:vAlign w:val="center"/>
          </w:tcPr>
          <w:p w:rsidR="008E3C73" w:rsidRPr="00CF3D82" w:rsidRDefault="008E3C73" w:rsidP="008E3C73">
            <w:pPr>
              <w:pStyle w:val="p11"/>
              <w:tabs>
                <w:tab w:val="clear" w:pos="720"/>
                <w:tab w:val="left" w:pos="960"/>
              </w:tabs>
              <w:adjustRightInd/>
              <w:spacing w:line="360" w:lineRule="exact"/>
              <w:ind w:left="0" w:right="284" w:firstLine="0"/>
              <w:rPr>
                <w:rFonts w:eastAsia="標楷體"/>
              </w:rPr>
            </w:pPr>
            <w:r w:rsidRPr="00CF3D82">
              <w:rPr>
                <w:rFonts w:eastAsia="標楷體" w:hint="eastAsia"/>
              </w:rPr>
              <w:t>文章屬性：□臨床研究□基礎研究</w:t>
            </w:r>
            <w:r w:rsidRPr="00CF3D82">
              <w:rPr>
                <w:rFonts w:eastAsia="標楷體" w:hint="eastAsia"/>
              </w:rPr>
              <w:t xml:space="preserve"> </w:t>
            </w:r>
            <w:r w:rsidRPr="00CF3D82">
              <w:rPr>
                <w:rFonts w:eastAsia="標楷體" w:hint="eastAsia"/>
              </w:rPr>
              <w:t>□病例報告</w:t>
            </w:r>
          </w:p>
        </w:tc>
      </w:tr>
      <w:tr w:rsidR="008E3C73" w:rsidRPr="00CF3D82" w:rsidTr="008E3C73">
        <w:trPr>
          <w:trHeight w:val="454"/>
        </w:trPr>
        <w:tc>
          <w:tcPr>
            <w:tcW w:w="10320" w:type="dxa"/>
            <w:gridSpan w:val="2"/>
            <w:vAlign w:val="center"/>
          </w:tcPr>
          <w:p w:rsidR="008E3C73" w:rsidRPr="00CF3D82" w:rsidRDefault="008E3C73" w:rsidP="008E3C73">
            <w:pPr>
              <w:pStyle w:val="p11"/>
              <w:tabs>
                <w:tab w:val="clear" w:pos="720"/>
                <w:tab w:val="left" w:pos="960"/>
              </w:tabs>
              <w:adjustRightInd/>
              <w:spacing w:line="360" w:lineRule="exact"/>
              <w:ind w:left="0" w:right="284" w:firstLine="0"/>
              <w:rPr>
                <w:rFonts w:eastAsia="標楷體"/>
              </w:rPr>
            </w:pPr>
            <w:r>
              <w:rPr>
                <w:rFonts w:eastAsia="標楷體" w:hint="eastAsia"/>
              </w:rPr>
              <w:t>預計</w:t>
            </w:r>
            <w:r w:rsidRPr="00CF3D82">
              <w:rPr>
                <w:rFonts w:eastAsia="標楷體" w:hint="eastAsia"/>
              </w:rPr>
              <w:t>發表方式：□一般論文</w:t>
            </w:r>
            <w:r w:rsidRPr="00CF3D82">
              <w:rPr>
                <w:rFonts w:eastAsia="標楷體" w:hint="eastAsia"/>
              </w:rPr>
              <w:t>(</w:t>
            </w:r>
            <w:r w:rsidRPr="00CF3D82">
              <w:rPr>
                <w:rFonts w:eastAsia="標楷體" w:hint="eastAsia"/>
              </w:rPr>
              <w:t>口頭報告</w:t>
            </w:r>
            <w:r w:rsidRPr="00CF3D82">
              <w:rPr>
                <w:rFonts w:eastAsia="標楷體" w:hint="eastAsia"/>
              </w:rPr>
              <w:t xml:space="preserve">)  </w:t>
            </w:r>
            <w:r w:rsidRPr="00CF3D82">
              <w:rPr>
                <w:rFonts w:eastAsia="標楷體" w:hint="eastAsia"/>
              </w:rPr>
              <w:t>□</w:t>
            </w:r>
            <w:r w:rsidRPr="00CF3D82">
              <w:rPr>
                <w:rFonts w:eastAsia="標楷體" w:hint="eastAsia"/>
                <w:bCs/>
                <w:szCs w:val="24"/>
              </w:rPr>
              <w:t>討論式海報展示</w:t>
            </w:r>
            <w:r>
              <w:rPr>
                <w:rFonts w:eastAsia="標楷體" w:hint="eastAsia"/>
                <w:bCs/>
                <w:szCs w:val="24"/>
              </w:rPr>
              <w:t xml:space="preserve"> </w:t>
            </w:r>
            <w:r w:rsidRPr="00CF3D82">
              <w:rPr>
                <w:rFonts w:eastAsia="標楷體" w:hint="eastAsia"/>
              </w:rPr>
              <w:t>□非討論式海報展示（可複選□）</w:t>
            </w:r>
          </w:p>
        </w:tc>
      </w:tr>
      <w:tr w:rsidR="008E3C73" w:rsidRPr="00060191" w:rsidTr="008E3C73">
        <w:trPr>
          <w:trHeight w:val="454"/>
        </w:trPr>
        <w:tc>
          <w:tcPr>
            <w:tcW w:w="4800" w:type="dxa"/>
            <w:vAlign w:val="center"/>
          </w:tcPr>
          <w:p w:rsidR="008E3C73" w:rsidRPr="00060191" w:rsidRDefault="008E3C73" w:rsidP="008E3C73">
            <w:pPr>
              <w:snapToGrid w:val="0"/>
              <w:spacing w:line="360" w:lineRule="atLeast"/>
              <w:jc w:val="both"/>
              <w:rPr>
                <w:rFonts w:eastAsia="標楷體"/>
                <w:bCs/>
                <w:szCs w:val="24"/>
              </w:rPr>
            </w:pPr>
            <w:r w:rsidRPr="00060191">
              <w:rPr>
                <w:rFonts w:eastAsia="標楷體"/>
                <w:bCs/>
                <w:szCs w:val="24"/>
              </w:rPr>
              <w:t>演講者電話</w:t>
            </w:r>
            <w:r w:rsidRPr="00060191">
              <w:rPr>
                <w:rFonts w:eastAsia="標楷體"/>
                <w:bCs/>
                <w:szCs w:val="24"/>
              </w:rPr>
              <w:t>/</w:t>
            </w:r>
            <w:r w:rsidRPr="00060191">
              <w:rPr>
                <w:rFonts w:eastAsia="標楷體"/>
                <w:bCs/>
                <w:szCs w:val="24"/>
              </w:rPr>
              <w:t>手機：</w:t>
            </w:r>
            <w:r w:rsidRPr="00060191">
              <w:rPr>
                <w:rFonts w:eastAsia="標楷體"/>
                <w:bCs/>
                <w:szCs w:val="24"/>
              </w:rPr>
              <w:t xml:space="preserve"> </w:t>
            </w:r>
          </w:p>
        </w:tc>
        <w:tc>
          <w:tcPr>
            <w:tcW w:w="5520" w:type="dxa"/>
            <w:vAlign w:val="center"/>
          </w:tcPr>
          <w:p w:rsidR="008E3C73" w:rsidRPr="00060191" w:rsidRDefault="008E3C73" w:rsidP="008E3C73">
            <w:pPr>
              <w:snapToGrid w:val="0"/>
              <w:spacing w:line="360" w:lineRule="atLeast"/>
              <w:jc w:val="both"/>
              <w:rPr>
                <w:rFonts w:eastAsia="標楷體"/>
                <w:bCs/>
                <w:szCs w:val="24"/>
              </w:rPr>
            </w:pPr>
            <w:r w:rsidRPr="00060191">
              <w:rPr>
                <w:rFonts w:eastAsia="標楷體"/>
                <w:bCs/>
                <w:szCs w:val="24"/>
              </w:rPr>
              <w:t>演講者電子信箱：</w:t>
            </w:r>
            <w:r w:rsidRPr="00060191">
              <w:rPr>
                <w:rFonts w:eastAsia="標楷體"/>
                <w:bCs/>
                <w:szCs w:val="24"/>
              </w:rPr>
              <w:t xml:space="preserve">        </w:t>
            </w:r>
            <w:proofErr w:type="gramStart"/>
            <w:r w:rsidRPr="00060191">
              <w:rPr>
                <w:rFonts w:eastAsia="標楷體"/>
                <w:bCs/>
                <w:szCs w:val="24"/>
              </w:rPr>
              <w:t>＠</w:t>
            </w:r>
            <w:proofErr w:type="gramEnd"/>
            <w:r w:rsidRPr="00060191">
              <w:rPr>
                <w:rFonts w:eastAsia="標楷體"/>
                <w:bCs/>
                <w:szCs w:val="24"/>
              </w:rPr>
              <w:t xml:space="preserve">         </w:t>
            </w:r>
          </w:p>
        </w:tc>
      </w:tr>
    </w:tbl>
    <w:p w:rsidR="008E3C73" w:rsidRDefault="008E3C73" w:rsidP="008E3C73">
      <w:pPr>
        <w:pStyle w:val="p9"/>
        <w:tabs>
          <w:tab w:val="clear" w:pos="720"/>
        </w:tabs>
        <w:adjustRightInd/>
        <w:spacing w:line="360" w:lineRule="exact"/>
        <w:jc w:val="center"/>
        <w:rPr>
          <w:rFonts w:asciiTheme="minorEastAsia" w:eastAsiaTheme="minorEastAsia" w:hAnsiTheme="minorEastAsia" w:cs="Arial"/>
          <w:b/>
          <w:bCs/>
          <w:sz w:val="28"/>
          <w:szCs w:val="28"/>
        </w:rPr>
      </w:pPr>
      <w:r w:rsidRPr="00060191">
        <w:rPr>
          <w:rFonts w:eastAsia="標楷體"/>
          <w:b/>
          <w:bCs/>
          <w:sz w:val="28"/>
        </w:rPr>
        <w:br w:type="page"/>
      </w:r>
    </w:p>
    <w:p w:rsidR="008E3C73" w:rsidRPr="008E3C73" w:rsidRDefault="008E3C73" w:rsidP="008E3C73">
      <w:pPr>
        <w:snapToGrid w:val="0"/>
        <w:spacing w:line="360" w:lineRule="atLeast"/>
        <w:jc w:val="center"/>
        <w:rPr>
          <w:rFonts w:eastAsia="標楷體"/>
          <w:b/>
          <w:bCs/>
          <w:sz w:val="28"/>
          <w:szCs w:val="28"/>
        </w:rPr>
      </w:pPr>
      <w:r w:rsidRPr="008E3C73">
        <w:rPr>
          <w:rFonts w:eastAsia="標楷體" w:hint="eastAsia"/>
          <w:b/>
          <w:bCs/>
          <w:sz w:val="28"/>
          <w:szCs w:val="28"/>
        </w:rPr>
        <w:lastRenderedPageBreak/>
        <w:t>婦產科子宮全切除手術時及術後產生之泌尿科之併發症及其後續處理</w:t>
      </w:r>
      <w:proofErr w:type="gramStart"/>
      <w:r w:rsidRPr="008E3C73">
        <w:rPr>
          <w:rFonts w:eastAsia="標楷體"/>
          <w:b/>
          <w:bCs/>
          <w:sz w:val="28"/>
          <w:szCs w:val="28"/>
        </w:rPr>
        <w:t>—</w:t>
      </w:r>
      <w:proofErr w:type="gramEnd"/>
      <w:r w:rsidRPr="008E3C73">
        <w:rPr>
          <w:rFonts w:eastAsia="標楷體" w:hint="eastAsia"/>
          <w:b/>
          <w:bCs/>
          <w:sz w:val="28"/>
          <w:szCs w:val="28"/>
        </w:rPr>
        <w:t>區域醫院之經驗</w:t>
      </w:r>
    </w:p>
    <w:p w:rsidR="008E3C73" w:rsidRPr="008E3C73" w:rsidRDefault="008E3C73" w:rsidP="008E3C73">
      <w:pPr>
        <w:snapToGrid w:val="0"/>
        <w:spacing w:line="360" w:lineRule="atLeast"/>
        <w:jc w:val="center"/>
        <w:rPr>
          <w:rFonts w:eastAsia="標楷體"/>
          <w:szCs w:val="24"/>
        </w:rPr>
      </w:pPr>
      <w:r w:rsidRPr="008E3C73">
        <w:rPr>
          <w:rFonts w:eastAsia="標楷體"/>
          <w:szCs w:val="24"/>
        </w:rPr>
        <w:t>許兆</w:t>
      </w:r>
      <w:proofErr w:type="gramStart"/>
      <w:r w:rsidRPr="008E3C73">
        <w:rPr>
          <w:rFonts w:eastAsia="標楷體"/>
          <w:szCs w:val="24"/>
        </w:rPr>
        <w:t>畬</w:t>
      </w:r>
      <w:proofErr w:type="gramEnd"/>
      <w:r w:rsidRPr="008E3C73">
        <w:rPr>
          <w:rFonts w:eastAsia="標楷體"/>
          <w:szCs w:val="24"/>
        </w:rPr>
        <w:t>1</w:t>
      </w:r>
      <w:r w:rsidRPr="008E3C73">
        <w:rPr>
          <w:rFonts w:eastAsia="標楷體"/>
          <w:szCs w:val="24"/>
        </w:rPr>
        <w:t>、劉錦成</w:t>
      </w:r>
      <w:r w:rsidRPr="008E3C73">
        <w:rPr>
          <w:rFonts w:eastAsia="標楷體"/>
          <w:szCs w:val="24"/>
        </w:rPr>
        <w:t>2</w:t>
      </w:r>
      <w:r w:rsidRPr="008E3C73">
        <w:rPr>
          <w:rFonts w:eastAsia="標楷體"/>
          <w:szCs w:val="24"/>
        </w:rPr>
        <w:t>、戴浩平</w:t>
      </w:r>
      <w:r w:rsidRPr="008E3C73">
        <w:rPr>
          <w:rFonts w:eastAsia="標楷體"/>
          <w:szCs w:val="24"/>
        </w:rPr>
        <w:t>1</w:t>
      </w:r>
      <w:r w:rsidRPr="008E3C73">
        <w:rPr>
          <w:rFonts w:eastAsia="標楷體"/>
          <w:szCs w:val="24"/>
        </w:rPr>
        <w:t>、陳祥來</w:t>
      </w:r>
      <w:r w:rsidRPr="008E3C73">
        <w:rPr>
          <w:rFonts w:eastAsia="標楷體"/>
          <w:szCs w:val="24"/>
        </w:rPr>
        <w:t>1</w:t>
      </w:r>
      <w:r w:rsidRPr="008E3C73">
        <w:rPr>
          <w:rFonts w:eastAsia="標楷體"/>
          <w:szCs w:val="24"/>
        </w:rPr>
        <w:t>、謝肇新</w:t>
      </w:r>
      <w:r w:rsidRPr="008E3C73">
        <w:rPr>
          <w:rFonts w:eastAsia="標楷體"/>
          <w:szCs w:val="24"/>
        </w:rPr>
        <w:t>1</w:t>
      </w:r>
      <w:r w:rsidRPr="008E3C73">
        <w:rPr>
          <w:rFonts w:eastAsia="標楷體"/>
          <w:szCs w:val="24"/>
        </w:rPr>
        <w:t>、黃鐘銘</w:t>
      </w:r>
      <w:r w:rsidRPr="008E3C73">
        <w:rPr>
          <w:rFonts w:eastAsia="標楷體"/>
          <w:szCs w:val="24"/>
        </w:rPr>
        <w:t>1</w:t>
      </w:r>
      <w:r w:rsidRPr="008E3C73">
        <w:rPr>
          <w:rFonts w:eastAsia="標楷體"/>
          <w:szCs w:val="24"/>
        </w:rPr>
        <w:t>、翁瑋駿</w:t>
      </w:r>
      <w:r w:rsidRPr="008E3C73">
        <w:rPr>
          <w:rFonts w:eastAsia="標楷體"/>
          <w:szCs w:val="24"/>
        </w:rPr>
        <w:t>1</w:t>
      </w:r>
      <w:r w:rsidRPr="008E3C73">
        <w:rPr>
          <w:rFonts w:eastAsia="標楷體"/>
          <w:szCs w:val="24"/>
        </w:rPr>
        <w:t>、</w:t>
      </w:r>
    </w:p>
    <w:p w:rsidR="008E3C73" w:rsidRPr="008E3C73" w:rsidRDefault="008E3C73" w:rsidP="008E3C73">
      <w:pPr>
        <w:snapToGrid w:val="0"/>
        <w:spacing w:line="360" w:lineRule="atLeast"/>
        <w:jc w:val="center"/>
        <w:rPr>
          <w:rFonts w:eastAsia="標楷體"/>
          <w:szCs w:val="24"/>
        </w:rPr>
      </w:pPr>
      <w:r w:rsidRPr="008E3C73">
        <w:rPr>
          <w:rFonts w:eastAsia="標楷體"/>
          <w:szCs w:val="24"/>
        </w:rPr>
        <w:t>黃立華</w:t>
      </w:r>
      <w:r w:rsidRPr="008E3C73">
        <w:rPr>
          <w:rFonts w:eastAsia="標楷體"/>
          <w:szCs w:val="24"/>
        </w:rPr>
        <w:t>1</w:t>
      </w:r>
      <w:r w:rsidRPr="008E3C73">
        <w:rPr>
          <w:rFonts w:eastAsia="標楷體"/>
          <w:szCs w:val="24"/>
        </w:rPr>
        <w:t>、李毅彥</w:t>
      </w:r>
      <w:r w:rsidRPr="008E3C73">
        <w:rPr>
          <w:rFonts w:eastAsia="標楷體"/>
          <w:szCs w:val="24"/>
        </w:rPr>
        <w:t>1</w:t>
      </w:r>
      <w:r w:rsidRPr="008E3C73">
        <w:rPr>
          <w:rFonts w:eastAsia="標楷體"/>
          <w:szCs w:val="24"/>
        </w:rPr>
        <w:t>、童敏哲</w:t>
      </w:r>
      <w:r w:rsidRPr="008E3C73">
        <w:rPr>
          <w:rFonts w:eastAsia="標楷體"/>
          <w:szCs w:val="24"/>
        </w:rPr>
        <w:t xml:space="preserve">1         </w:t>
      </w:r>
    </w:p>
    <w:p w:rsidR="008E3C73" w:rsidRPr="00B339B1" w:rsidRDefault="008E3C73" w:rsidP="008E3C73">
      <w:pPr>
        <w:snapToGrid w:val="0"/>
        <w:spacing w:line="360" w:lineRule="atLeast"/>
        <w:jc w:val="center"/>
        <w:rPr>
          <w:rFonts w:eastAsiaTheme="minorEastAsia"/>
          <w:szCs w:val="24"/>
        </w:rPr>
      </w:pPr>
      <w:r w:rsidRPr="008E3C73">
        <w:rPr>
          <w:rFonts w:eastAsia="標楷體"/>
          <w:szCs w:val="24"/>
        </w:rPr>
        <w:t>童綜合醫院</w:t>
      </w:r>
      <w:r w:rsidRPr="008E3C73">
        <w:rPr>
          <w:rFonts w:eastAsia="標楷體"/>
          <w:szCs w:val="24"/>
        </w:rPr>
        <w:t xml:space="preserve"> </w:t>
      </w:r>
      <w:r w:rsidRPr="008E3C73">
        <w:rPr>
          <w:rFonts w:eastAsia="標楷體"/>
          <w:szCs w:val="24"/>
        </w:rPr>
        <w:t>外科部</w:t>
      </w:r>
      <w:r w:rsidRPr="008E3C73">
        <w:rPr>
          <w:rFonts w:eastAsia="標楷體"/>
          <w:szCs w:val="24"/>
        </w:rPr>
        <w:t xml:space="preserve"> </w:t>
      </w:r>
      <w:r w:rsidRPr="008E3C73">
        <w:rPr>
          <w:rFonts w:eastAsia="標楷體"/>
          <w:szCs w:val="24"/>
        </w:rPr>
        <w:t>泌尿外科</w:t>
      </w:r>
      <w:r w:rsidRPr="008E3C73">
        <w:rPr>
          <w:rFonts w:eastAsia="標楷體"/>
          <w:szCs w:val="24"/>
        </w:rPr>
        <w:t xml:space="preserve">1 </w:t>
      </w:r>
      <w:r w:rsidRPr="008E3C73">
        <w:rPr>
          <w:rFonts w:eastAsia="標楷體"/>
          <w:szCs w:val="24"/>
        </w:rPr>
        <w:t>婦產科</w:t>
      </w:r>
      <w:r w:rsidRPr="008E3C73">
        <w:rPr>
          <w:rFonts w:eastAsia="標楷體"/>
          <w:szCs w:val="24"/>
        </w:rPr>
        <w:t>2</w:t>
      </w:r>
    </w:p>
    <w:p w:rsidR="008E3C73" w:rsidRPr="00AE3924" w:rsidRDefault="008E3C73" w:rsidP="008E3C73">
      <w:pPr>
        <w:pStyle w:val="c3"/>
        <w:adjustRightInd/>
        <w:spacing w:line="360" w:lineRule="exact"/>
        <w:ind w:left="284"/>
        <w:rPr>
          <w:b/>
          <w:bCs/>
          <w:sz w:val="28"/>
          <w:szCs w:val="28"/>
        </w:rPr>
      </w:pPr>
      <w:r>
        <w:rPr>
          <w:b/>
          <w:bCs/>
          <w:sz w:val="28"/>
          <w:szCs w:val="28"/>
        </w:rPr>
        <w:t xml:space="preserve">Urologic complications during and after total hysterectomy and subsequent management – A single hospital experience </w:t>
      </w:r>
    </w:p>
    <w:p w:rsidR="008E3C73" w:rsidRPr="00B339B1" w:rsidRDefault="008E3C73" w:rsidP="008E3C73">
      <w:pPr>
        <w:pStyle w:val="c3"/>
        <w:adjustRightInd/>
        <w:spacing w:line="360" w:lineRule="exact"/>
        <w:ind w:left="284"/>
        <w:rPr>
          <w:rFonts w:eastAsiaTheme="minorEastAsia"/>
          <w:color w:val="000000"/>
          <w:szCs w:val="24"/>
        </w:rPr>
      </w:pPr>
      <w:r w:rsidRPr="00B339B1">
        <w:rPr>
          <w:rFonts w:eastAsiaTheme="minorEastAsia"/>
          <w:color w:val="000000"/>
          <w:szCs w:val="24"/>
        </w:rPr>
        <w:t>Chao-Yu Hsu</w:t>
      </w:r>
      <w:r>
        <w:rPr>
          <w:rFonts w:eastAsiaTheme="minorEastAsia"/>
          <w:szCs w:val="24"/>
          <w:vertAlign w:val="superscript"/>
        </w:rPr>
        <w:t>1</w:t>
      </w:r>
      <w:r w:rsidRPr="00B339B1">
        <w:rPr>
          <w:rFonts w:eastAsiaTheme="minorEastAsia"/>
          <w:color w:val="000000"/>
          <w:szCs w:val="24"/>
        </w:rPr>
        <w:t xml:space="preserve">, </w:t>
      </w:r>
      <w:r>
        <w:rPr>
          <w:rFonts w:eastAsiaTheme="minorEastAsia"/>
          <w:color w:val="000000"/>
          <w:szCs w:val="24"/>
        </w:rPr>
        <w:t>Kim-</w:t>
      </w:r>
      <w:proofErr w:type="spellStart"/>
      <w:r>
        <w:rPr>
          <w:rFonts w:eastAsiaTheme="minorEastAsia"/>
          <w:color w:val="000000"/>
          <w:szCs w:val="24"/>
        </w:rPr>
        <w:t>Seng</w:t>
      </w:r>
      <w:proofErr w:type="spellEnd"/>
      <w:r>
        <w:rPr>
          <w:rFonts w:eastAsiaTheme="minorEastAsia"/>
          <w:color w:val="000000"/>
          <w:szCs w:val="24"/>
        </w:rPr>
        <w:t xml:space="preserve"> Law</w:t>
      </w:r>
      <w:r w:rsidRPr="00B339B1">
        <w:rPr>
          <w:rFonts w:eastAsiaTheme="minorEastAsia"/>
          <w:color w:val="000000"/>
          <w:szCs w:val="24"/>
        </w:rPr>
        <w:t xml:space="preserve">, </w:t>
      </w:r>
      <w:proofErr w:type="spellStart"/>
      <w:r w:rsidRPr="00B339B1">
        <w:rPr>
          <w:rFonts w:eastAsiaTheme="minorEastAsia"/>
          <w:color w:val="000000"/>
          <w:szCs w:val="24"/>
        </w:rPr>
        <w:t>Hao</w:t>
      </w:r>
      <w:proofErr w:type="spellEnd"/>
      <w:r w:rsidRPr="00B339B1">
        <w:rPr>
          <w:rFonts w:eastAsiaTheme="minorEastAsia"/>
          <w:color w:val="000000"/>
          <w:szCs w:val="24"/>
        </w:rPr>
        <w:t>-Ping Tai</w:t>
      </w:r>
      <w:r>
        <w:rPr>
          <w:rFonts w:eastAsiaTheme="minorEastAsia"/>
          <w:szCs w:val="24"/>
          <w:vertAlign w:val="superscript"/>
        </w:rPr>
        <w:t>1</w:t>
      </w:r>
      <w:r w:rsidRPr="00B339B1">
        <w:rPr>
          <w:rFonts w:eastAsiaTheme="minorEastAsia"/>
          <w:color w:val="000000"/>
          <w:szCs w:val="24"/>
        </w:rPr>
        <w:t>, Hsiang-Lai Chen</w:t>
      </w:r>
      <w:r>
        <w:rPr>
          <w:rFonts w:eastAsiaTheme="minorEastAsia"/>
          <w:szCs w:val="24"/>
          <w:vertAlign w:val="superscript"/>
        </w:rPr>
        <w:t>1</w:t>
      </w:r>
      <w:r w:rsidRPr="00B339B1">
        <w:rPr>
          <w:rFonts w:eastAsiaTheme="minorEastAsia"/>
          <w:color w:val="000000"/>
          <w:szCs w:val="24"/>
        </w:rPr>
        <w:t xml:space="preserve">, </w:t>
      </w:r>
      <w:proofErr w:type="spellStart"/>
      <w:r w:rsidRPr="00B339B1">
        <w:rPr>
          <w:rFonts w:eastAsiaTheme="minorEastAsia"/>
          <w:color w:val="000000"/>
          <w:szCs w:val="24"/>
        </w:rPr>
        <w:t>Siu</w:t>
      </w:r>
      <w:proofErr w:type="spellEnd"/>
      <w:r w:rsidRPr="00B339B1">
        <w:rPr>
          <w:rFonts w:eastAsiaTheme="minorEastAsia"/>
          <w:color w:val="000000"/>
          <w:szCs w:val="24"/>
        </w:rPr>
        <w:t>-San Tse</w:t>
      </w:r>
      <w:r>
        <w:rPr>
          <w:rFonts w:eastAsiaTheme="minorEastAsia"/>
          <w:szCs w:val="24"/>
          <w:vertAlign w:val="superscript"/>
        </w:rPr>
        <w:t>1</w:t>
      </w:r>
      <w:r w:rsidRPr="00B339B1">
        <w:rPr>
          <w:rFonts w:eastAsiaTheme="minorEastAsia"/>
          <w:color w:val="000000"/>
          <w:szCs w:val="24"/>
        </w:rPr>
        <w:t xml:space="preserve">, </w:t>
      </w:r>
      <w:proofErr w:type="spellStart"/>
      <w:r w:rsidRPr="00B339B1">
        <w:rPr>
          <w:rFonts w:eastAsiaTheme="minorEastAsia"/>
          <w:color w:val="000000"/>
          <w:szCs w:val="24"/>
        </w:rPr>
        <w:t>Zhon</w:t>
      </w:r>
      <w:proofErr w:type="spellEnd"/>
      <w:r w:rsidRPr="00B339B1">
        <w:rPr>
          <w:rFonts w:eastAsiaTheme="minorEastAsia"/>
          <w:color w:val="000000"/>
          <w:szCs w:val="24"/>
        </w:rPr>
        <w:t>-Min Huang</w:t>
      </w:r>
      <w:r>
        <w:rPr>
          <w:rFonts w:eastAsiaTheme="minorEastAsia"/>
          <w:szCs w:val="24"/>
          <w:vertAlign w:val="superscript"/>
        </w:rPr>
        <w:t>1</w:t>
      </w:r>
      <w:r w:rsidRPr="00B339B1">
        <w:rPr>
          <w:rFonts w:eastAsiaTheme="minorEastAsia"/>
          <w:color w:val="000000"/>
          <w:szCs w:val="24"/>
        </w:rPr>
        <w:t>, Wei-Chun Weng</w:t>
      </w:r>
      <w:r>
        <w:rPr>
          <w:rFonts w:eastAsiaTheme="minorEastAsia"/>
          <w:szCs w:val="24"/>
          <w:vertAlign w:val="superscript"/>
        </w:rPr>
        <w:t>1</w:t>
      </w:r>
      <w:r w:rsidRPr="00B339B1">
        <w:rPr>
          <w:rFonts w:eastAsiaTheme="minorEastAsia"/>
          <w:color w:val="000000"/>
          <w:szCs w:val="24"/>
        </w:rPr>
        <w:t xml:space="preserve">, </w:t>
      </w:r>
      <w:r>
        <w:rPr>
          <w:rFonts w:eastAsiaTheme="minorEastAsia"/>
          <w:color w:val="000000"/>
          <w:szCs w:val="24"/>
        </w:rPr>
        <w:t>Li-</w:t>
      </w:r>
      <w:proofErr w:type="spellStart"/>
      <w:r>
        <w:rPr>
          <w:rFonts w:eastAsiaTheme="minorEastAsia"/>
          <w:color w:val="000000"/>
          <w:szCs w:val="24"/>
        </w:rPr>
        <w:t>Hua</w:t>
      </w:r>
      <w:proofErr w:type="spellEnd"/>
      <w:r>
        <w:rPr>
          <w:rFonts w:eastAsiaTheme="minorEastAsia"/>
          <w:color w:val="000000"/>
          <w:szCs w:val="24"/>
        </w:rPr>
        <w:t xml:space="preserve"> Huang</w:t>
      </w:r>
      <w:r>
        <w:rPr>
          <w:rFonts w:eastAsiaTheme="minorEastAsia"/>
          <w:szCs w:val="24"/>
          <w:vertAlign w:val="superscript"/>
        </w:rPr>
        <w:t>1</w:t>
      </w:r>
      <w:r>
        <w:rPr>
          <w:rFonts w:eastAsiaTheme="minorEastAsia"/>
          <w:color w:val="000000"/>
          <w:szCs w:val="24"/>
        </w:rPr>
        <w:t>, I-Yen Lee</w:t>
      </w:r>
      <w:r>
        <w:rPr>
          <w:rFonts w:eastAsiaTheme="minorEastAsia"/>
          <w:szCs w:val="24"/>
          <w:vertAlign w:val="superscript"/>
        </w:rPr>
        <w:t>1</w:t>
      </w:r>
      <w:r>
        <w:rPr>
          <w:rFonts w:eastAsiaTheme="minorEastAsia"/>
          <w:color w:val="000000"/>
          <w:szCs w:val="24"/>
        </w:rPr>
        <w:t xml:space="preserve">, </w:t>
      </w:r>
      <w:r w:rsidRPr="00B339B1">
        <w:rPr>
          <w:rFonts w:eastAsiaTheme="minorEastAsia"/>
          <w:color w:val="000000"/>
          <w:szCs w:val="24"/>
        </w:rPr>
        <w:t>Min-</w:t>
      </w:r>
      <w:proofErr w:type="spellStart"/>
      <w:r w:rsidRPr="00B339B1">
        <w:rPr>
          <w:rFonts w:eastAsiaTheme="minorEastAsia"/>
          <w:color w:val="000000"/>
          <w:szCs w:val="24"/>
        </w:rPr>
        <w:t>Che</w:t>
      </w:r>
      <w:proofErr w:type="spellEnd"/>
      <w:r w:rsidRPr="00B339B1">
        <w:rPr>
          <w:rFonts w:eastAsiaTheme="minorEastAsia"/>
          <w:color w:val="000000"/>
          <w:szCs w:val="24"/>
        </w:rPr>
        <w:t xml:space="preserve"> Tung</w:t>
      </w:r>
      <w:r>
        <w:rPr>
          <w:rFonts w:eastAsiaTheme="minorEastAsia"/>
          <w:szCs w:val="24"/>
          <w:vertAlign w:val="superscript"/>
        </w:rPr>
        <w:t>1</w:t>
      </w:r>
      <w:r w:rsidRPr="00B339B1">
        <w:rPr>
          <w:rFonts w:eastAsiaTheme="minorEastAsia"/>
          <w:color w:val="000000"/>
          <w:szCs w:val="24"/>
        </w:rPr>
        <w:t xml:space="preserve">  </w:t>
      </w:r>
    </w:p>
    <w:p w:rsidR="008E3C73" w:rsidRDefault="008E3C73" w:rsidP="008E3C73">
      <w:pPr>
        <w:pStyle w:val="p9"/>
        <w:adjustRightInd/>
        <w:spacing w:line="360" w:lineRule="exact"/>
        <w:ind w:left="284"/>
        <w:jc w:val="center"/>
        <w:rPr>
          <w:rFonts w:eastAsiaTheme="minorEastAsia"/>
          <w:color w:val="000000"/>
          <w:szCs w:val="24"/>
        </w:rPr>
      </w:pPr>
      <w:r w:rsidRPr="00B339B1">
        <w:rPr>
          <w:rFonts w:eastAsiaTheme="minorEastAsia"/>
          <w:color w:val="000000"/>
          <w:szCs w:val="24"/>
        </w:rPr>
        <w:t>Divisions of Urology</w:t>
      </w:r>
      <w:r>
        <w:rPr>
          <w:rFonts w:eastAsiaTheme="minorEastAsia"/>
          <w:szCs w:val="24"/>
          <w:vertAlign w:val="superscript"/>
        </w:rPr>
        <w:t>1</w:t>
      </w:r>
      <w:r w:rsidRPr="00B339B1">
        <w:rPr>
          <w:rFonts w:eastAsiaTheme="minorEastAsia"/>
          <w:color w:val="000000"/>
          <w:szCs w:val="24"/>
        </w:rPr>
        <w:t xml:space="preserve">, Department of Surgery, </w:t>
      </w:r>
      <w:proofErr w:type="spellStart"/>
      <w:r w:rsidRPr="00B339B1">
        <w:rPr>
          <w:rFonts w:eastAsiaTheme="minorEastAsia"/>
          <w:color w:val="000000"/>
          <w:szCs w:val="24"/>
        </w:rPr>
        <w:t>Tungs</w:t>
      </w:r>
      <w:proofErr w:type="spellEnd"/>
      <w:r w:rsidRPr="00B339B1">
        <w:rPr>
          <w:rFonts w:eastAsiaTheme="minorEastAsia"/>
          <w:color w:val="000000"/>
          <w:szCs w:val="24"/>
        </w:rPr>
        <w:t>’ Taichung Metro Harbor Hospital, Taichung, Taiwan</w:t>
      </w:r>
      <w:r>
        <w:rPr>
          <w:rFonts w:eastAsiaTheme="minorEastAsia"/>
          <w:color w:val="000000"/>
          <w:szCs w:val="24"/>
        </w:rPr>
        <w:t>; Department of Obstetrics and Gynecology</w:t>
      </w:r>
      <w:r w:rsidRPr="00B74601">
        <w:rPr>
          <w:rFonts w:eastAsiaTheme="minorEastAsia"/>
          <w:color w:val="000000"/>
          <w:szCs w:val="24"/>
          <w:vertAlign w:val="superscript"/>
        </w:rPr>
        <w:t>2</w:t>
      </w:r>
      <w:r>
        <w:rPr>
          <w:rFonts w:eastAsiaTheme="minorEastAsia"/>
          <w:color w:val="000000"/>
          <w:szCs w:val="24"/>
        </w:rPr>
        <w:t xml:space="preserve">, </w:t>
      </w:r>
      <w:proofErr w:type="spellStart"/>
      <w:r w:rsidRPr="00B339B1">
        <w:rPr>
          <w:rFonts w:eastAsiaTheme="minorEastAsia"/>
          <w:color w:val="000000"/>
          <w:szCs w:val="24"/>
        </w:rPr>
        <w:t>Tungs</w:t>
      </w:r>
      <w:proofErr w:type="spellEnd"/>
      <w:r w:rsidRPr="00B339B1">
        <w:rPr>
          <w:rFonts w:eastAsiaTheme="minorEastAsia"/>
          <w:color w:val="000000"/>
          <w:szCs w:val="24"/>
        </w:rPr>
        <w:t>’ Taichung Metro Harbor Hospital, Taichung, Taiwan</w:t>
      </w:r>
    </w:p>
    <w:p w:rsidR="008E3C73" w:rsidRPr="00AE3924" w:rsidRDefault="008E3C73" w:rsidP="008E3C73">
      <w:pPr>
        <w:pStyle w:val="p9"/>
        <w:adjustRightInd/>
        <w:spacing w:line="360" w:lineRule="exact"/>
        <w:ind w:left="284"/>
        <w:jc w:val="center"/>
        <w:rPr>
          <w:rFonts w:eastAsia="標楷體"/>
          <w:sz w:val="20"/>
          <w:shd w:val="pct15" w:color="auto" w:fill="FFFFFF"/>
        </w:rPr>
      </w:pPr>
    </w:p>
    <w:p w:rsidR="008E3C73" w:rsidRPr="00AE3924" w:rsidRDefault="008E3C73" w:rsidP="008E3C73">
      <w:pPr>
        <w:pStyle w:val="p10"/>
        <w:tabs>
          <w:tab w:val="clear" w:pos="720"/>
          <w:tab w:val="left" w:pos="960"/>
        </w:tabs>
        <w:adjustRightInd/>
        <w:spacing w:line="360" w:lineRule="exact"/>
        <w:ind w:left="0" w:firstLine="0"/>
        <w:jc w:val="both"/>
        <w:rPr>
          <w:rFonts w:eastAsia="標楷體"/>
          <w:szCs w:val="24"/>
        </w:rPr>
      </w:pPr>
      <w:r w:rsidRPr="00AE3924">
        <w:rPr>
          <w:rFonts w:eastAsia="標楷體"/>
          <w:b/>
          <w:szCs w:val="24"/>
        </w:rPr>
        <w:t>Purpose:</w:t>
      </w:r>
      <w:r>
        <w:rPr>
          <w:rFonts w:eastAsia="標楷體"/>
          <w:szCs w:val="24"/>
        </w:rPr>
        <w:t xml:space="preserve"> To review and discuss the cases underwent total abdominal hysterectomy, </w:t>
      </w:r>
      <w:proofErr w:type="spellStart"/>
      <w:r>
        <w:rPr>
          <w:rFonts w:eastAsia="標楷體"/>
          <w:szCs w:val="24"/>
        </w:rPr>
        <w:t>lapaparoscopic</w:t>
      </w:r>
      <w:proofErr w:type="spellEnd"/>
      <w:r>
        <w:rPr>
          <w:rFonts w:eastAsia="標楷體"/>
          <w:szCs w:val="24"/>
        </w:rPr>
        <w:t xml:space="preserve"> hysterectomy, robotic hysterectomy or </w:t>
      </w:r>
      <w:proofErr w:type="spellStart"/>
      <w:r>
        <w:rPr>
          <w:rFonts w:eastAsia="標楷體"/>
          <w:szCs w:val="24"/>
        </w:rPr>
        <w:t>transvaginal</w:t>
      </w:r>
      <w:proofErr w:type="spellEnd"/>
      <w:r>
        <w:rPr>
          <w:rFonts w:eastAsia="標楷體"/>
          <w:szCs w:val="24"/>
        </w:rPr>
        <w:t xml:space="preserve"> hysterectomy retrospectively, who had management and treatment of urologic complications after the above procedures at our hospital. </w:t>
      </w:r>
    </w:p>
    <w:p w:rsidR="008E3C73" w:rsidRPr="00AE3924" w:rsidRDefault="008E3C73" w:rsidP="008E3C73">
      <w:pPr>
        <w:pStyle w:val="p11"/>
        <w:tabs>
          <w:tab w:val="clear" w:pos="720"/>
          <w:tab w:val="left" w:pos="960"/>
        </w:tabs>
        <w:adjustRightInd/>
        <w:spacing w:line="360" w:lineRule="exact"/>
        <w:ind w:left="0" w:firstLine="0"/>
        <w:jc w:val="both"/>
        <w:rPr>
          <w:rFonts w:eastAsia="標楷體"/>
          <w:szCs w:val="24"/>
        </w:rPr>
      </w:pPr>
      <w:r w:rsidRPr="00AE3924">
        <w:rPr>
          <w:rFonts w:eastAsia="標楷體"/>
          <w:b/>
          <w:szCs w:val="24"/>
        </w:rPr>
        <w:t>Materials and Methods:</w:t>
      </w:r>
      <w:r w:rsidRPr="00AE3924">
        <w:rPr>
          <w:rFonts w:eastAsia="標楷體"/>
          <w:szCs w:val="24"/>
        </w:rPr>
        <w:t xml:space="preserve"> </w:t>
      </w:r>
      <w:r>
        <w:rPr>
          <w:rFonts w:eastAsia="標楷體"/>
          <w:szCs w:val="24"/>
        </w:rPr>
        <w:t xml:space="preserve">From 2012/1/1 to 2016/6/30, 696 female patients received total abdominal hysterectomy, laparoscopic hysterectomy, robotic hysterectomy or </w:t>
      </w:r>
      <w:proofErr w:type="spellStart"/>
      <w:r>
        <w:rPr>
          <w:rFonts w:eastAsia="標楷體"/>
          <w:szCs w:val="24"/>
        </w:rPr>
        <w:t>transvaginal</w:t>
      </w:r>
      <w:proofErr w:type="spellEnd"/>
      <w:r>
        <w:rPr>
          <w:rFonts w:eastAsia="標楷體"/>
          <w:szCs w:val="24"/>
        </w:rPr>
        <w:t xml:space="preserve"> hysterectomy at our hospital for variant gynecologic pathologies. 43 cases (6.2%) were performed urologic procedures during or after the operations. </w:t>
      </w:r>
    </w:p>
    <w:p w:rsidR="008E3C73" w:rsidRPr="00885E7C" w:rsidRDefault="008E3C73" w:rsidP="008E3C73">
      <w:pPr>
        <w:pStyle w:val="p10"/>
        <w:tabs>
          <w:tab w:val="clear" w:pos="720"/>
          <w:tab w:val="left" w:pos="960"/>
        </w:tabs>
        <w:adjustRightInd/>
        <w:spacing w:line="360" w:lineRule="exact"/>
        <w:ind w:left="0" w:firstLine="0"/>
        <w:jc w:val="both"/>
        <w:rPr>
          <w:rFonts w:eastAsia="標楷體"/>
          <w:szCs w:val="24"/>
        </w:rPr>
      </w:pPr>
      <w:r w:rsidRPr="00AE3924">
        <w:rPr>
          <w:rFonts w:eastAsia="標楷體"/>
          <w:b/>
          <w:szCs w:val="24"/>
        </w:rPr>
        <w:t>Results:</w:t>
      </w:r>
      <w:r w:rsidRPr="00AE3924">
        <w:rPr>
          <w:rFonts w:eastAsia="標楷體"/>
          <w:szCs w:val="24"/>
        </w:rPr>
        <w:t xml:space="preserve"> </w:t>
      </w:r>
      <w:r>
        <w:rPr>
          <w:rFonts w:eastAsia="標楷體"/>
          <w:szCs w:val="24"/>
        </w:rPr>
        <w:t xml:space="preserve">All 43 cases, 41 cases (5.9%) had initial management including cystoscopy, </w:t>
      </w:r>
      <w:proofErr w:type="spellStart"/>
      <w:r>
        <w:rPr>
          <w:rFonts w:eastAsia="標楷體"/>
          <w:szCs w:val="24"/>
        </w:rPr>
        <w:t>ureteroscopy</w:t>
      </w:r>
      <w:proofErr w:type="spellEnd"/>
      <w:r>
        <w:rPr>
          <w:rFonts w:eastAsia="標楷體"/>
          <w:szCs w:val="24"/>
        </w:rPr>
        <w:t xml:space="preserve">, endoscopic </w:t>
      </w:r>
      <w:proofErr w:type="spellStart"/>
      <w:r>
        <w:rPr>
          <w:rFonts w:eastAsia="標楷體"/>
          <w:szCs w:val="24"/>
        </w:rPr>
        <w:t>ureterotomy</w:t>
      </w:r>
      <w:proofErr w:type="spellEnd"/>
      <w:r>
        <w:rPr>
          <w:rFonts w:eastAsia="標楷體"/>
          <w:szCs w:val="24"/>
        </w:rPr>
        <w:t xml:space="preserve">, ureteral catheterization or double J stenting. Eight more complicated cases (1.1%) had subsequent managements including </w:t>
      </w:r>
      <w:proofErr w:type="spellStart"/>
      <w:r>
        <w:rPr>
          <w:rFonts w:eastAsia="標楷體"/>
          <w:szCs w:val="24"/>
        </w:rPr>
        <w:t>ureteroneocystostomy</w:t>
      </w:r>
      <w:proofErr w:type="spellEnd"/>
      <w:r>
        <w:rPr>
          <w:rFonts w:eastAsia="標楷體"/>
          <w:szCs w:val="24"/>
        </w:rPr>
        <w:t xml:space="preserve">, endoscopic dilatation of ureter, </w:t>
      </w:r>
      <w:proofErr w:type="spellStart"/>
      <w:r>
        <w:rPr>
          <w:rFonts w:eastAsia="標楷體"/>
          <w:szCs w:val="24"/>
        </w:rPr>
        <w:t>cystorrhaphy</w:t>
      </w:r>
      <w:proofErr w:type="spellEnd"/>
      <w:r>
        <w:rPr>
          <w:rFonts w:eastAsia="標楷體"/>
          <w:szCs w:val="24"/>
        </w:rPr>
        <w:t xml:space="preserve">, </w:t>
      </w:r>
      <w:proofErr w:type="spellStart"/>
      <w:r>
        <w:rPr>
          <w:rFonts w:eastAsia="標楷體"/>
          <w:szCs w:val="24"/>
        </w:rPr>
        <w:t>ureteroureterotomy</w:t>
      </w:r>
      <w:proofErr w:type="spellEnd"/>
      <w:r>
        <w:rPr>
          <w:rFonts w:eastAsia="標楷體"/>
          <w:szCs w:val="24"/>
        </w:rPr>
        <w:t xml:space="preserve"> or </w:t>
      </w:r>
      <w:proofErr w:type="spellStart"/>
      <w:r>
        <w:rPr>
          <w:rFonts w:eastAsia="標楷體"/>
          <w:szCs w:val="24"/>
        </w:rPr>
        <w:t>transureteroureterostomy</w:t>
      </w:r>
      <w:proofErr w:type="spellEnd"/>
      <w:r>
        <w:rPr>
          <w:rFonts w:eastAsia="標楷體"/>
          <w:szCs w:val="24"/>
        </w:rPr>
        <w:t xml:space="preserve">. However, 6 cases had both initial and subsequent management. The mean delayed interval between initial management and gynecologic procedure was 142.67 days (from 0 to 1356 days). The mean delayed interval before subsequent management was 177.38 days (from 0 to 908 days). </w:t>
      </w:r>
    </w:p>
    <w:p w:rsidR="008E3C73" w:rsidRPr="00B15E82" w:rsidRDefault="006E4C48" w:rsidP="008E3C73">
      <w:pPr>
        <w:rPr>
          <w:szCs w:val="24"/>
        </w:rPr>
      </w:pPr>
      <w:r w:rsidRPr="006E4C48">
        <w:rPr>
          <w:rFonts w:eastAsia="標楷體"/>
          <w:b/>
          <w:bCs/>
          <w:szCs w:val="24"/>
        </w:rPr>
        <w:t>Conclusions</w:t>
      </w:r>
      <w:bookmarkStart w:id="9" w:name="_GoBack"/>
      <w:bookmarkEnd w:id="9"/>
      <w:r w:rsidR="008E3C73" w:rsidRPr="00885E7C">
        <w:rPr>
          <w:rFonts w:eastAsia="標楷體"/>
          <w:b/>
          <w:szCs w:val="24"/>
        </w:rPr>
        <w:t>:</w:t>
      </w:r>
      <w:r w:rsidR="008E3C73" w:rsidRPr="00885E7C">
        <w:rPr>
          <w:rFonts w:eastAsia="標楷體"/>
          <w:szCs w:val="24"/>
        </w:rPr>
        <w:t xml:space="preserve"> </w:t>
      </w:r>
      <w:r w:rsidR="008E3C73">
        <w:rPr>
          <w:rFonts w:eastAsia="標楷體"/>
          <w:szCs w:val="24"/>
        </w:rPr>
        <w:t xml:space="preserve">The incidence of urologic injuries after total hysterectomy was similar compared with other studies. </w:t>
      </w:r>
      <w:r w:rsidR="008E3C73">
        <w:rPr>
          <w:szCs w:val="24"/>
        </w:rPr>
        <w:t>Thermal spreading</w:t>
      </w:r>
      <w:r w:rsidR="008E3C73">
        <w:rPr>
          <w:rFonts w:hint="eastAsia"/>
          <w:szCs w:val="24"/>
        </w:rPr>
        <w:t>、</w:t>
      </w:r>
      <w:r w:rsidR="008E3C73">
        <w:rPr>
          <w:rFonts w:hint="eastAsia"/>
          <w:szCs w:val="24"/>
        </w:rPr>
        <w:t>thorough dissection</w:t>
      </w:r>
      <w:r w:rsidR="008E3C73">
        <w:rPr>
          <w:rFonts w:hint="eastAsia"/>
          <w:szCs w:val="24"/>
        </w:rPr>
        <w:t>、</w:t>
      </w:r>
      <w:r w:rsidR="008E3C73">
        <w:rPr>
          <w:szCs w:val="24"/>
        </w:rPr>
        <w:t xml:space="preserve">improper traction and </w:t>
      </w:r>
      <w:proofErr w:type="spellStart"/>
      <w:r w:rsidR="008E3C73">
        <w:rPr>
          <w:szCs w:val="24"/>
        </w:rPr>
        <w:t>countertraction</w:t>
      </w:r>
      <w:proofErr w:type="spellEnd"/>
      <w:r w:rsidR="008E3C73">
        <w:rPr>
          <w:szCs w:val="24"/>
        </w:rPr>
        <w:t xml:space="preserve"> and improper tissue suture ligation were causes of urologic injuries. Strategy such as performing cystoscopy with intravenous dye </w:t>
      </w:r>
      <w:r w:rsidR="008E3C73">
        <w:rPr>
          <w:rFonts w:hint="eastAsia"/>
          <w:szCs w:val="24"/>
        </w:rPr>
        <w:t xml:space="preserve">material </w:t>
      </w:r>
      <w:r w:rsidR="008E3C73">
        <w:rPr>
          <w:szCs w:val="24"/>
        </w:rPr>
        <w:t>injection</w:t>
      </w:r>
      <w:r w:rsidR="008E3C73">
        <w:rPr>
          <w:rFonts w:hint="eastAsia"/>
          <w:szCs w:val="24"/>
        </w:rPr>
        <w:t xml:space="preserve"> </w:t>
      </w:r>
      <w:r w:rsidR="008E3C73">
        <w:rPr>
          <w:szCs w:val="24"/>
        </w:rPr>
        <w:t>is method to shorten time interval of initial or subsequent urologic management.</w:t>
      </w:r>
    </w:p>
    <w:p w:rsidR="008E3C73" w:rsidRDefault="008E3C73" w:rsidP="008E3C73">
      <w:pPr>
        <w:widowControl/>
        <w:tabs>
          <w:tab w:val="left" w:pos="220"/>
          <w:tab w:val="left" w:pos="720"/>
        </w:tabs>
        <w:autoSpaceDE w:val="0"/>
        <w:autoSpaceDN w:val="0"/>
        <w:textAlignment w:val="auto"/>
        <w:rPr>
          <w:rFonts w:ascii="Arial" w:eastAsiaTheme="minorEastAsia" w:hAnsi="Arial" w:cs="Arial"/>
          <w:kern w:val="0"/>
          <w:sz w:val="26"/>
          <w:szCs w:val="26"/>
        </w:rPr>
      </w:pPr>
    </w:p>
    <w:p w:rsidR="008E3C73" w:rsidRDefault="008E3C73" w:rsidP="008E3C73">
      <w:pPr>
        <w:widowControl/>
        <w:tabs>
          <w:tab w:val="left" w:pos="220"/>
          <w:tab w:val="left" w:pos="720"/>
        </w:tabs>
        <w:autoSpaceDE w:val="0"/>
        <w:autoSpaceDN w:val="0"/>
        <w:textAlignment w:val="auto"/>
        <w:rPr>
          <w:rFonts w:ascii="Arial" w:eastAsiaTheme="minorEastAsia" w:hAnsi="Arial" w:cs="Arial"/>
          <w:kern w:val="0"/>
          <w:sz w:val="26"/>
          <w:szCs w:val="26"/>
        </w:rPr>
      </w:pPr>
    </w:p>
    <w:p w:rsidR="008E3C73" w:rsidRDefault="008E3C73" w:rsidP="008E3C73">
      <w:pPr>
        <w:widowControl/>
        <w:tabs>
          <w:tab w:val="left" w:pos="220"/>
          <w:tab w:val="left" w:pos="720"/>
        </w:tabs>
        <w:autoSpaceDE w:val="0"/>
        <w:autoSpaceDN w:val="0"/>
        <w:textAlignment w:val="auto"/>
        <w:rPr>
          <w:rFonts w:ascii="Arial" w:eastAsiaTheme="minorEastAsia" w:hAnsi="Arial" w:cs="Arial"/>
          <w:kern w:val="0"/>
          <w:sz w:val="26"/>
          <w:szCs w:val="26"/>
        </w:rPr>
      </w:pPr>
    </w:p>
    <w:tbl>
      <w:tblPr>
        <w:tblpPr w:leftFromText="180" w:rightFromText="180" w:vertAnchor="text" w:horzAnchor="margin" w:tblpY="180"/>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0"/>
        <w:gridCol w:w="5520"/>
      </w:tblGrid>
      <w:tr w:rsidR="008E3C73" w:rsidRPr="00CF3D82" w:rsidTr="008E3C73">
        <w:trPr>
          <w:trHeight w:val="454"/>
        </w:trPr>
        <w:tc>
          <w:tcPr>
            <w:tcW w:w="10320" w:type="dxa"/>
            <w:gridSpan w:val="2"/>
            <w:vAlign w:val="center"/>
          </w:tcPr>
          <w:p w:rsidR="008E3C73" w:rsidRPr="00CF3D82" w:rsidRDefault="008E3C73" w:rsidP="008E3C73">
            <w:pPr>
              <w:pStyle w:val="p11"/>
              <w:tabs>
                <w:tab w:val="clear" w:pos="720"/>
                <w:tab w:val="left" w:pos="960"/>
              </w:tabs>
              <w:adjustRightInd/>
              <w:spacing w:line="360" w:lineRule="exact"/>
              <w:ind w:left="0" w:right="284" w:firstLine="0"/>
              <w:rPr>
                <w:rFonts w:eastAsia="標楷體"/>
              </w:rPr>
            </w:pPr>
            <w:r w:rsidRPr="00CF3D82">
              <w:rPr>
                <w:rFonts w:eastAsia="標楷體" w:hint="eastAsia"/>
              </w:rPr>
              <w:t>文章屬性：■臨床研究□基礎研究</w:t>
            </w:r>
            <w:r w:rsidRPr="00CF3D82">
              <w:rPr>
                <w:rFonts w:eastAsia="標楷體" w:hint="eastAsia"/>
              </w:rPr>
              <w:t xml:space="preserve"> </w:t>
            </w:r>
            <w:r w:rsidRPr="00CF3D82">
              <w:rPr>
                <w:rFonts w:eastAsia="標楷體" w:hint="eastAsia"/>
              </w:rPr>
              <w:t>□病例報告</w:t>
            </w:r>
          </w:p>
        </w:tc>
      </w:tr>
      <w:tr w:rsidR="008E3C73" w:rsidRPr="00CF3D82" w:rsidTr="008E3C73">
        <w:trPr>
          <w:trHeight w:val="454"/>
        </w:trPr>
        <w:tc>
          <w:tcPr>
            <w:tcW w:w="10320" w:type="dxa"/>
            <w:gridSpan w:val="2"/>
            <w:vAlign w:val="center"/>
          </w:tcPr>
          <w:p w:rsidR="008E3C73" w:rsidRPr="00CF3D82" w:rsidRDefault="008E3C73" w:rsidP="008E3C73">
            <w:pPr>
              <w:pStyle w:val="p11"/>
              <w:tabs>
                <w:tab w:val="clear" w:pos="720"/>
                <w:tab w:val="left" w:pos="960"/>
              </w:tabs>
              <w:adjustRightInd/>
              <w:spacing w:line="360" w:lineRule="exact"/>
              <w:ind w:left="0" w:right="284" w:firstLine="0"/>
              <w:rPr>
                <w:rFonts w:eastAsia="標楷體"/>
              </w:rPr>
            </w:pPr>
            <w:r>
              <w:rPr>
                <w:rFonts w:eastAsia="標楷體" w:hint="eastAsia"/>
              </w:rPr>
              <w:t>預計</w:t>
            </w:r>
            <w:r w:rsidRPr="00CF3D82">
              <w:rPr>
                <w:rFonts w:eastAsia="標楷體" w:hint="eastAsia"/>
              </w:rPr>
              <w:t>發表方式：■一般論文</w:t>
            </w:r>
            <w:r w:rsidRPr="00CF3D82">
              <w:rPr>
                <w:rFonts w:eastAsia="標楷體" w:hint="eastAsia"/>
              </w:rPr>
              <w:t>(</w:t>
            </w:r>
            <w:r w:rsidRPr="00CF3D82">
              <w:rPr>
                <w:rFonts w:eastAsia="標楷體" w:hint="eastAsia"/>
              </w:rPr>
              <w:t>口頭報告</w:t>
            </w:r>
            <w:r w:rsidRPr="00CF3D82">
              <w:rPr>
                <w:rFonts w:eastAsia="標楷體" w:hint="eastAsia"/>
              </w:rPr>
              <w:t xml:space="preserve">)  </w:t>
            </w:r>
            <w:r w:rsidRPr="00CF3D82">
              <w:rPr>
                <w:rFonts w:eastAsia="標楷體" w:hint="eastAsia"/>
              </w:rPr>
              <w:t>■</w:t>
            </w:r>
            <w:r w:rsidRPr="00CF3D82">
              <w:rPr>
                <w:rFonts w:eastAsia="標楷體" w:hint="eastAsia"/>
                <w:bCs/>
                <w:szCs w:val="24"/>
              </w:rPr>
              <w:t>討論式海報展示</w:t>
            </w:r>
            <w:r>
              <w:rPr>
                <w:rFonts w:eastAsia="標楷體" w:hint="eastAsia"/>
                <w:bCs/>
                <w:szCs w:val="24"/>
              </w:rPr>
              <w:t xml:space="preserve"> </w:t>
            </w:r>
            <w:r w:rsidRPr="00CF3D82">
              <w:rPr>
                <w:rFonts w:eastAsia="標楷體" w:hint="eastAsia"/>
              </w:rPr>
              <w:t>□非討論式海報展示（可複選■）</w:t>
            </w:r>
          </w:p>
        </w:tc>
      </w:tr>
      <w:tr w:rsidR="008E3C73" w:rsidRPr="00CF3D82" w:rsidTr="008E3C73">
        <w:trPr>
          <w:trHeight w:val="454"/>
        </w:trPr>
        <w:tc>
          <w:tcPr>
            <w:tcW w:w="4800" w:type="dxa"/>
            <w:vAlign w:val="center"/>
          </w:tcPr>
          <w:p w:rsidR="008E3C73" w:rsidRPr="00CF3D82" w:rsidRDefault="008E3C73" w:rsidP="008E3C73">
            <w:pPr>
              <w:pStyle w:val="p11"/>
              <w:tabs>
                <w:tab w:val="clear" w:pos="720"/>
                <w:tab w:val="left" w:pos="960"/>
              </w:tabs>
              <w:adjustRightInd/>
              <w:spacing w:line="360" w:lineRule="exact"/>
              <w:ind w:left="0" w:right="284" w:firstLine="0"/>
              <w:jc w:val="both"/>
              <w:rPr>
                <w:rFonts w:eastAsia="標楷體"/>
              </w:rPr>
            </w:pPr>
            <w:r w:rsidRPr="00CF3D82">
              <w:rPr>
                <w:rFonts w:eastAsia="標楷體" w:hint="eastAsia"/>
              </w:rPr>
              <w:t>演講者電話</w:t>
            </w:r>
            <w:r w:rsidRPr="00CF3D82">
              <w:rPr>
                <w:rFonts w:eastAsia="標楷體" w:hint="eastAsia"/>
              </w:rPr>
              <w:t>/</w:t>
            </w:r>
            <w:r w:rsidRPr="00CF3D82">
              <w:rPr>
                <w:rFonts w:eastAsia="標楷體" w:hint="eastAsia"/>
              </w:rPr>
              <w:t>手機：</w:t>
            </w:r>
            <w:r>
              <w:rPr>
                <w:rFonts w:eastAsia="標楷體"/>
              </w:rPr>
              <w:t>09</w:t>
            </w:r>
            <w:r>
              <w:rPr>
                <w:rFonts w:eastAsia="標楷體" w:hint="eastAsia"/>
              </w:rPr>
              <w:t>22</w:t>
            </w:r>
            <w:r>
              <w:rPr>
                <w:rFonts w:eastAsia="標楷體"/>
              </w:rPr>
              <w:t>-</w:t>
            </w:r>
            <w:r>
              <w:rPr>
                <w:rFonts w:eastAsia="標楷體" w:hint="eastAsia"/>
              </w:rPr>
              <w:t>xxxxxx</w:t>
            </w:r>
          </w:p>
        </w:tc>
        <w:tc>
          <w:tcPr>
            <w:tcW w:w="5520" w:type="dxa"/>
            <w:vAlign w:val="center"/>
          </w:tcPr>
          <w:p w:rsidR="008E3C73" w:rsidRPr="00CF3D82" w:rsidRDefault="008E3C73" w:rsidP="008E3C73">
            <w:pPr>
              <w:pStyle w:val="p11"/>
              <w:tabs>
                <w:tab w:val="clear" w:pos="720"/>
                <w:tab w:val="left" w:pos="960"/>
              </w:tabs>
              <w:adjustRightInd/>
              <w:spacing w:line="360" w:lineRule="exact"/>
              <w:ind w:left="0" w:right="284" w:firstLine="0"/>
              <w:jc w:val="both"/>
              <w:rPr>
                <w:rFonts w:eastAsia="標楷體"/>
              </w:rPr>
            </w:pPr>
            <w:r w:rsidRPr="00CF3D82">
              <w:rPr>
                <w:rFonts w:eastAsia="標楷體" w:hint="eastAsia"/>
              </w:rPr>
              <w:t>演講者電子信箱：</w:t>
            </w:r>
            <w:r w:rsidRPr="00CF3D82">
              <w:rPr>
                <w:rFonts w:eastAsia="標楷體" w:hint="eastAsia"/>
              </w:rPr>
              <w:t xml:space="preserve"> </w:t>
            </w:r>
            <w:proofErr w:type="spellStart"/>
            <w:r>
              <w:rPr>
                <w:rFonts w:eastAsia="標楷體"/>
              </w:rPr>
              <w:t>xxxxx</w:t>
            </w:r>
            <w:proofErr w:type="spellEnd"/>
            <w:proofErr w:type="gramStart"/>
            <w:r w:rsidRPr="00CF3D82">
              <w:rPr>
                <w:rFonts w:eastAsia="標楷體" w:hint="eastAsia"/>
              </w:rPr>
              <w:t>＠</w:t>
            </w:r>
            <w:proofErr w:type="gramEnd"/>
            <w:r>
              <w:rPr>
                <w:rFonts w:eastAsia="標楷體"/>
              </w:rPr>
              <w:t>msn</w:t>
            </w:r>
            <w:r w:rsidRPr="00CF3D82">
              <w:rPr>
                <w:rFonts w:eastAsia="標楷體" w:hint="eastAsia"/>
              </w:rPr>
              <w:t>.</w:t>
            </w:r>
            <w:r>
              <w:rPr>
                <w:rFonts w:eastAsia="標楷體"/>
              </w:rPr>
              <w:t>com</w:t>
            </w:r>
            <w:r>
              <w:rPr>
                <w:rFonts w:eastAsia="標楷體" w:hint="eastAsia"/>
              </w:rPr>
              <w:t xml:space="preserve"> </w:t>
            </w:r>
          </w:p>
        </w:tc>
      </w:tr>
    </w:tbl>
    <w:p w:rsidR="008E3C73" w:rsidRPr="00E221DE" w:rsidRDefault="008E3C73" w:rsidP="008E3C73">
      <w:pPr>
        <w:widowControl/>
        <w:tabs>
          <w:tab w:val="left" w:pos="220"/>
          <w:tab w:val="left" w:pos="720"/>
        </w:tabs>
        <w:autoSpaceDE w:val="0"/>
        <w:autoSpaceDN w:val="0"/>
        <w:textAlignment w:val="auto"/>
        <w:rPr>
          <w:rFonts w:ascii="Arial" w:eastAsiaTheme="minorEastAsia" w:hAnsi="Arial" w:cs="Arial"/>
          <w:kern w:val="0"/>
          <w:sz w:val="26"/>
          <w:szCs w:val="26"/>
        </w:rPr>
      </w:pPr>
    </w:p>
    <w:sectPr w:rsidR="008E3C73" w:rsidRPr="00E221DE" w:rsidSect="008E3C73">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9D3" w:rsidRDefault="008469D3">
      <w:r>
        <w:separator/>
      </w:r>
    </w:p>
  </w:endnote>
  <w:endnote w:type="continuationSeparator" w:id="0">
    <w:p w:rsidR="008469D3" w:rsidRDefault="00846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全真中仿宋">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標楷體">
    <w:altName w:val="宋体"/>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4BF" w:rsidRDefault="004474BF">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9D3" w:rsidRDefault="008469D3">
      <w:r>
        <w:separator/>
      </w:r>
    </w:p>
  </w:footnote>
  <w:footnote w:type="continuationSeparator" w:id="0">
    <w:p w:rsidR="008469D3" w:rsidRDefault="008469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A6725"/>
    <w:multiLevelType w:val="singleLevel"/>
    <w:tmpl w:val="996EA10E"/>
    <w:lvl w:ilvl="0">
      <w:start w:val="1"/>
      <w:numFmt w:val="taiwaneseCountingThousand"/>
      <w:lvlText w:val="%1、"/>
      <w:lvlJc w:val="left"/>
      <w:pPr>
        <w:tabs>
          <w:tab w:val="num" w:pos="645"/>
        </w:tabs>
        <w:ind w:left="645" w:hanging="645"/>
      </w:pPr>
      <w:rPr>
        <w:rFonts w:hint="eastAsia"/>
      </w:rPr>
    </w:lvl>
  </w:abstractNum>
  <w:abstractNum w:abstractNumId="1">
    <w:nsid w:val="138C15E9"/>
    <w:multiLevelType w:val="hybridMultilevel"/>
    <w:tmpl w:val="81EE31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AB0E50"/>
    <w:multiLevelType w:val="singleLevel"/>
    <w:tmpl w:val="71FEBFF2"/>
    <w:lvl w:ilvl="0">
      <w:start w:val="1"/>
      <w:numFmt w:val="taiwaneseCountingThousand"/>
      <w:lvlText w:val="%1、"/>
      <w:lvlJc w:val="left"/>
      <w:pPr>
        <w:tabs>
          <w:tab w:val="num" w:pos="528"/>
        </w:tabs>
        <w:ind w:left="528" w:hanging="528"/>
      </w:pPr>
      <w:rPr>
        <w:rFonts w:hint="eastAsia"/>
      </w:rPr>
    </w:lvl>
  </w:abstractNum>
  <w:abstractNum w:abstractNumId="3">
    <w:nsid w:val="1BBB1E62"/>
    <w:multiLevelType w:val="singleLevel"/>
    <w:tmpl w:val="75247F76"/>
    <w:lvl w:ilvl="0">
      <w:start w:val="1"/>
      <w:numFmt w:val="taiwaneseCountingThousand"/>
      <w:lvlText w:val="%1、"/>
      <w:lvlJc w:val="left"/>
      <w:pPr>
        <w:tabs>
          <w:tab w:val="num" w:pos="645"/>
        </w:tabs>
        <w:ind w:left="645" w:hanging="645"/>
      </w:pPr>
      <w:rPr>
        <w:rFonts w:hint="eastAsia"/>
      </w:rPr>
    </w:lvl>
  </w:abstractNum>
  <w:abstractNum w:abstractNumId="4">
    <w:nsid w:val="1CD5474B"/>
    <w:multiLevelType w:val="hybridMultilevel"/>
    <w:tmpl w:val="ADBA2F4C"/>
    <w:lvl w:ilvl="0" w:tplc="50E60B12">
      <w:start w:val="1"/>
      <w:numFmt w:val="decimal"/>
      <w:lvlText w:val="%1."/>
      <w:lvlJc w:val="left"/>
      <w:pPr>
        <w:tabs>
          <w:tab w:val="num" w:pos="360"/>
        </w:tabs>
        <w:ind w:left="360" w:hanging="360"/>
      </w:pPr>
      <w:rPr>
        <w:rFonts w:hint="eastAsia"/>
      </w:rPr>
    </w:lvl>
    <w:lvl w:ilvl="1" w:tplc="EFF8BCA0">
      <w:numFmt w:val="bullet"/>
      <w:lvlText w:val="※"/>
      <w:lvlJc w:val="left"/>
      <w:pPr>
        <w:tabs>
          <w:tab w:val="num" w:pos="840"/>
        </w:tabs>
        <w:ind w:left="840" w:hanging="360"/>
      </w:pPr>
      <w:rPr>
        <w:rFonts w:ascii="新細明體" w:eastAsia="新細明體" w:hAnsi="Times New Roman"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51264FD"/>
    <w:multiLevelType w:val="singleLevel"/>
    <w:tmpl w:val="EFE00894"/>
    <w:lvl w:ilvl="0">
      <w:start w:val="1"/>
      <w:numFmt w:val="decimal"/>
      <w:lvlText w:val="%1."/>
      <w:lvlJc w:val="left"/>
      <w:pPr>
        <w:tabs>
          <w:tab w:val="num" w:pos="816"/>
        </w:tabs>
        <w:ind w:left="816" w:hanging="192"/>
      </w:pPr>
      <w:rPr>
        <w:rFonts w:hint="eastAsia"/>
      </w:rPr>
    </w:lvl>
  </w:abstractNum>
  <w:abstractNum w:abstractNumId="6">
    <w:nsid w:val="279E0927"/>
    <w:multiLevelType w:val="singleLevel"/>
    <w:tmpl w:val="96EC7120"/>
    <w:lvl w:ilvl="0">
      <w:start w:val="1"/>
      <w:numFmt w:val="taiwaneseCountingThousand"/>
      <w:lvlText w:val="%1、"/>
      <w:lvlJc w:val="left"/>
      <w:pPr>
        <w:tabs>
          <w:tab w:val="num" w:pos="600"/>
        </w:tabs>
        <w:ind w:left="600" w:hanging="600"/>
      </w:pPr>
      <w:rPr>
        <w:rFonts w:hint="eastAsia"/>
      </w:rPr>
    </w:lvl>
  </w:abstractNum>
  <w:abstractNum w:abstractNumId="7">
    <w:nsid w:val="301C4FE9"/>
    <w:multiLevelType w:val="singleLevel"/>
    <w:tmpl w:val="CCB4B6AA"/>
    <w:lvl w:ilvl="0">
      <w:start w:val="1"/>
      <w:numFmt w:val="taiwaneseCountingThousand"/>
      <w:lvlText w:val="%1、"/>
      <w:lvlJc w:val="left"/>
      <w:pPr>
        <w:tabs>
          <w:tab w:val="num" w:pos="660"/>
        </w:tabs>
        <w:ind w:left="660" w:hanging="660"/>
      </w:pPr>
      <w:rPr>
        <w:rFonts w:hint="eastAsia"/>
      </w:rPr>
    </w:lvl>
  </w:abstractNum>
  <w:abstractNum w:abstractNumId="8">
    <w:nsid w:val="4F665003"/>
    <w:multiLevelType w:val="multilevel"/>
    <w:tmpl w:val="AD74B5AE"/>
    <w:lvl w:ilvl="0">
      <w:start w:val="1"/>
      <w:numFmt w:val="aiueo"/>
      <w:lvlText w:val="%1、"/>
      <w:legacy w:legacy="1" w:legacySpace="120" w:legacyIndent="720"/>
      <w:lvlJc w:val="left"/>
      <w:pPr>
        <w:ind w:left="720" w:hanging="720"/>
      </w:pPr>
    </w:lvl>
    <w:lvl w:ilvl="1">
      <w:start w:val="1"/>
      <w:numFmt w:val="iroha"/>
      <w:lvlText w:val="%2、"/>
      <w:legacy w:legacy="1" w:legacySpace="120" w:legacyIndent="480"/>
      <w:lvlJc w:val="left"/>
      <w:pPr>
        <w:ind w:left="1200" w:hanging="480"/>
      </w:pPr>
    </w:lvl>
    <w:lvl w:ilvl="2">
      <w:start w:val="1"/>
      <w:numFmt w:val="lowerRoman"/>
      <w:lvlText w:val="%3."/>
      <w:legacy w:legacy="1" w:legacySpace="120" w:legacyIndent="480"/>
      <w:lvlJc w:val="left"/>
      <w:pPr>
        <w:ind w:left="1680" w:hanging="480"/>
      </w:pPr>
    </w:lvl>
    <w:lvl w:ilvl="3">
      <w:start w:val="1"/>
      <w:numFmt w:val="decimal"/>
      <w:lvlText w:val="%4."/>
      <w:legacy w:legacy="1" w:legacySpace="120" w:legacyIndent="480"/>
      <w:lvlJc w:val="left"/>
      <w:pPr>
        <w:ind w:left="2160" w:hanging="480"/>
      </w:pPr>
    </w:lvl>
    <w:lvl w:ilvl="4">
      <w:start w:val="1"/>
      <w:numFmt w:val="iroha"/>
      <w:lvlText w:val="%5、"/>
      <w:legacy w:legacy="1" w:legacySpace="120" w:legacyIndent="480"/>
      <w:lvlJc w:val="left"/>
      <w:pPr>
        <w:ind w:left="2640" w:hanging="480"/>
      </w:pPr>
    </w:lvl>
    <w:lvl w:ilvl="5">
      <w:start w:val="1"/>
      <w:numFmt w:val="lowerRoman"/>
      <w:lvlText w:val="%6."/>
      <w:legacy w:legacy="1" w:legacySpace="120" w:legacyIndent="480"/>
      <w:lvlJc w:val="left"/>
      <w:pPr>
        <w:ind w:left="3120" w:hanging="480"/>
      </w:pPr>
    </w:lvl>
    <w:lvl w:ilvl="6">
      <w:start w:val="1"/>
      <w:numFmt w:val="decimal"/>
      <w:lvlText w:val="%7."/>
      <w:legacy w:legacy="1" w:legacySpace="120" w:legacyIndent="480"/>
      <w:lvlJc w:val="left"/>
      <w:pPr>
        <w:ind w:left="3600" w:hanging="480"/>
      </w:pPr>
    </w:lvl>
    <w:lvl w:ilvl="7">
      <w:start w:val="1"/>
      <w:numFmt w:val="iroha"/>
      <w:lvlText w:val="%8、"/>
      <w:legacy w:legacy="1" w:legacySpace="120" w:legacyIndent="480"/>
      <w:lvlJc w:val="left"/>
      <w:pPr>
        <w:ind w:left="4080" w:hanging="480"/>
      </w:pPr>
    </w:lvl>
    <w:lvl w:ilvl="8">
      <w:start w:val="1"/>
      <w:numFmt w:val="lowerRoman"/>
      <w:lvlText w:val="%9."/>
      <w:legacy w:legacy="1" w:legacySpace="120" w:legacyIndent="480"/>
      <w:lvlJc w:val="left"/>
      <w:pPr>
        <w:ind w:left="4560" w:hanging="480"/>
      </w:pPr>
    </w:lvl>
  </w:abstractNum>
  <w:abstractNum w:abstractNumId="9">
    <w:nsid w:val="54FE4CBF"/>
    <w:multiLevelType w:val="hybridMultilevel"/>
    <w:tmpl w:val="91B0A406"/>
    <w:lvl w:ilvl="0" w:tplc="8BF4AC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EDD2180"/>
    <w:multiLevelType w:val="hybridMultilevel"/>
    <w:tmpl w:val="45B2208C"/>
    <w:lvl w:ilvl="0" w:tplc="3D58A310">
      <w:start w:val="1"/>
      <w:numFmt w:val="decimal"/>
      <w:lvlText w:val="(%1)"/>
      <w:lvlJc w:val="left"/>
      <w:pPr>
        <w:ind w:left="750" w:hanging="36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11">
    <w:nsid w:val="777E7774"/>
    <w:multiLevelType w:val="hybridMultilevel"/>
    <w:tmpl w:val="A5E6D118"/>
    <w:lvl w:ilvl="0" w:tplc="F5D217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E60065D"/>
    <w:multiLevelType w:val="hybridMultilevel"/>
    <w:tmpl w:val="33E8B3D4"/>
    <w:lvl w:ilvl="0" w:tplc="BD9A2D16">
      <w:start w:val="1"/>
      <w:numFmt w:val="taiwaneseCountingThousand"/>
      <w:lvlText w:val="第%1條"/>
      <w:lvlJc w:val="left"/>
      <w:pPr>
        <w:tabs>
          <w:tab w:val="num" w:pos="1125"/>
        </w:tabs>
        <w:ind w:left="1125" w:hanging="1125"/>
      </w:pPr>
      <w:rPr>
        <w:rFonts w:hint="eastAsia"/>
      </w:rPr>
    </w:lvl>
    <w:lvl w:ilvl="1" w:tplc="4DE8427C">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8"/>
  </w:num>
  <w:num w:numId="2">
    <w:abstractNumId w:val="8"/>
    <w:lvlOverride w:ilvl="0">
      <w:lvl w:ilvl="0">
        <w:start w:val="1"/>
        <w:numFmt w:val="aiueo"/>
        <w:lvlText w:val="%1、"/>
        <w:legacy w:legacy="1" w:legacySpace="120" w:legacyIndent="720"/>
        <w:lvlJc w:val="left"/>
        <w:pPr>
          <w:ind w:left="720" w:hanging="720"/>
        </w:pPr>
      </w:lvl>
    </w:lvlOverride>
    <w:lvlOverride w:ilvl="1">
      <w:lvl w:ilvl="1">
        <w:start w:val="1"/>
        <w:numFmt w:val="iroha"/>
        <w:lvlText w:val="%2、"/>
        <w:legacy w:legacy="1" w:legacySpace="120" w:legacyIndent="480"/>
        <w:lvlJc w:val="left"/>
        <w:pPr>
          <w:ind w:left="1200" w:hanging="480"/>
        </w:pPr>
      </w:lvl>
    </w:lvlOverride>
    <w:lvlOverride w:ilvl="2">
      <w:lvl w:ilvl="2">
        <w:start w:val="1"/>
        <w:numFmt w:val="lowerRoman"/>
        <w:lvlText w:val="%3."/>
        <w:legacy w:legacy="1" w:legacySpace="120" w:legacyIndent="480"/>
        <w:lvlJc w:val="left"/>
        <w:pPr>
          <w:ind w:left="1680" w:hanging="480"/>
        </w:pPr>
      </w:lvl>
    </w:lvlOverride>
    <w:lvlOverride w:ilvl="3">
      <w:lvl w:ilvl="3">
        <w:start w:val="1"/>
        <w:numFmt w:val="decimal"/>
        <w:lvlText w:val="%4."/>
        <w:legacy w:legacy="1" w:legacySpace="120" w:legacyIndent="480"/>
        <w:lvlJc w:val="left"/>
        <w:pPr>
          <w:ind w:left="2160" w:hanging="480"/>
        </w:pPr>
      </w:lvl>
    </w:lvlOverride>
    <w:lvlOverride w:ilvl="4">
      <w:lvl w:ilvl="4">
        <w:start w:val="1"/>
        <w:numFmt w:val="iroha"/>
        <w:lvlText w:val="%5、"/>
        <w:legacy w:legacy="1" w:legacySpace="120" w:legacyIndent="480"/>
        <w:lvlJc w:val="left"/>
        <w:pPr>
          <w:ind w:left="2640" w:hanging="480"/>
        </w:pPr>
      </w:lvl>
    </w:lvlOverride>
    <w:lvlOverride w:ilvl="5">
      <w:lvl w:ilvl="5">
        <w:start w:val="1"/>
        <w:numFmt w:val="lowerRoman"/>
        <w:lvlText w:val="%6."/>
        <w:legacy w:legacy="1" w:legacySpace="120" w:legacyIndent="480"/>
        <w:lvlJc w:val="left"/>
        <w:pPr>
          <w:ind w:left="3120" w:hanging="480"/>
        </w:pPr>
      </w:lvl>
    </w:lvlOverride>
    <w:lvlOverride w:ilvl="6">
      <w:lvl w:ilvl="6">
        <w:start w:val="1"/>
        <w:numFmt w:val="decimal"/>
        <w:lvlText w:val="%7."/>
        <w:legacy w:legacy="1" w:legacySpace="120" w:legacyIndent="480"/>
        <w:lvlJc w:val="left"/>
        <w:pPr>
          <w:ind w:left="3600" w:hanging="480"/>
        </w:pPr>
      </w:lvl>
    </w:lvlOverride>
    <w:lvlOverride w:ilvl="7">
      <w:lvl w:ilvl="7">
        <w:start w:val="1"/>
        <w:numFmt w:val="iroha"/>
        <w:lvlText w:val="%8、"/>
        <w:legacy w:legacy="1" w:legacySpace="120" w:legacyIndent="480"/>
        <w:lvlJc w:val="left"/>
        <w:pPr>
          <w:ind w:left="4080" w:hanging="480"/>
        </w:pPr>
      </w:lvl>
    </w:lvlOverride>
    <w:lvlOverride w:ilvl="8">
      <w:lvl w:ilvl="8">
        <w:start w:val="1"/>
        <w:numFmt w:val="lowerRoman"/>
        <w:lvlText w:val="%9."/>
        <w:legacy w:legacy="1" w:legacySpace="120" w:legacyIndent="480"/>
        <w:lvlJc w:val="left"/>
        <w:pPr>
          <w:ind w:left="4560" w:hanging="480"/>
        </w:pPr>
      </w:lvl>
    </w:lvlOverride>
  </w:num>
  <w:num w:numId="3">
    <w:abstractNumId w:val="6"/>
  </w:num>
  <w:num w:numId="4">
    <w:abstractNumId w:val="7"/>
  </w:num>
  <w:num w:numId="5">
    <w:abstractNumId w:val="0"/>
  </w:num>
  <w:num w:numId="6">
    <w:abstractNumId w:val="3"/>
  </w:num>
  <w:num w:numId="7">
    <w:abstractNumId w:val="4"/>
  </w:num>
  <w:num w:numId="8">
    <w:abstractNumId w:val="2"/>
  </w:num>
  <w:num w:numId="9">
    <w:abstractNumId w:val="5"/>
  </w:num>
  <w:num w:numId="10">
    <w:abstractNumId w:val="10"/>
  </w:num>
  <w:num w:numId="11">
    <w:abstractNumId w:val="9"/>
  </w:num>
  <w:num w:numId="12">
    <w:abstractNumId w:val="11"/>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06F"/>
    <w:rsid w:val="00007474"/>
    <w:rsid w:val="000209E9"/>
    <w:rsid w:val="0003540D"/>
    <w:rsid w:val="00035B1C"/>
    <w:rsid w:val="000379B6"/>
    <w:rsid w:val="00047248"/>
    <w:rsid w:val="00053D70"/>
    <w:rsid w:val="00060191"/>
    <w:rsid w:val="00077F8A"/>
    <w:rsid w:val="00090494"/>
    <w:rsid w:val="000967BA"/>
    <w:rsid w:val="000B6CAE"/>
    <w:rsid w:val="000C0A7A"/>
    <w:rsid w:val="000C1904"/>
    <w:rsid w:val="000C64E7"/>
    <w:rsid w:val="000D02CA"/>
    <w:rsid w:val="000D1419"/>
    <w:rsid w:val="000D44FA"/>
    <w:rsid w:val="000D70EE"/>
    <w:rsid w:val="000E716F"/>
    <w:rsid w:val="000F157D"/>
    <w:rsid w:val="001016A8"/>
    <w:rsid w:val="00105AF2"/>
    <w:rsid w:val="00105F2B"/>
    <w:rsid w:val="0012223F"/>
    <w:rsid w:val="00124DE3"/>
    <w:rsid w:val="00125C7E"/>
    <w:rsid w:val="00126F3E"/>
    <w:rsid w:val="00131A63"/>
    <w:rsid w:val="001328C6"/>
    <w:rsid w:val="001333C3"/>
    <w:rsid w:val="00134966"/>
    <w:rsid w:val="001404B5"/>
    <w:rsid w:val="001435C6"/>
    <w:rsid w:val="0014414F"/>
    <w:rsid w:val="00151B89"/>
    <w:rsid w:val="00152F2C"/>
    <w:rsid w:val="00161C28"/>
    <w:rsid w:val="00163416"/>
    <w:rsid w:val="001671A6"/>
    <w:rsid w:val="00173566"/>
    <w:rsid w:val="0017407E"/>
    <w:rsid w:val="00180784"/>
    <w:rsid w:val="0018234E"/>
    <w:rsid w:val="00183B2A"/>
    <w:rsid w:val="001904F8"/>
    <w:rsid w:val="00194A56"/>
    <w:rsid w:val="00195E26"/>
    <w:rsid w:val="001A1394"/>
    <w:rsid w:val="001A5AF8"/>
    <w:rsid w:val="001B1419"/>
    <w:rsid w:val="001B3013"/>
    <w:rsid w:val="001B43AE"/>
    <w:rsid w:val="001B7AB4"/>
    <w:rsid w:val="001C756D"/>
    <w:rsid w:val="001D2A2C"/>
    <w:rsid w:val="001E2C50"/>
    <w:rsid w:val="00203B3E"/>
    <w:rsid w:val="00206C5A"/>
    <w:rsid w:val="00207149"/>
    <w:rsid w:val="00211874"/>
    <w:rsid w:val="0021662D"/>
    <w:rsid w:val="002277E5"/>
    <w:rsid w:val="00230AD2"/>
    <w:rsid w:val="00231A30"/>
    <w:rsid w:val="002360BE"/>
    <w:rsid w:val="00241867"/>
    <w:rsid w:val="0024383A"/>
    <w:rsid w:val="00246081"/>
    <w:rsid w:val="00255D0C"/>
    <w:rsid w:val="00260337"/>
    <w:rsid w:val="00275635"/>
    <w:rsid w:val="0028643A"/>
    <w:rsid w:val="002878FA"/>
    <w:rsid w:val="00292BF9"/>
    <w:rsid w:val="0029368F"/>
    <w:rsid w:val="002B0CFC"/>
    <w:rsid w:val="002B2CAC"/>
    <w:rsid w:val="002B32A2"/>
    <w:rsid w:val="002B5B45"/>
    <w:rsid w:val="002C22D4"/>
    <w:rsid w:val="002D0650"/>
    <w:rsid w:val="002D4A56"/>
    <w:rsid w:val="002E23D0"/>
    <w:rsid w:val="002F067C"/>
    <w:rsid w:val="002F27C5"/>
    <w:rsid w:val="002F4CDA"/>
    <w:rsid w:val="002F5D85"/>
    <w:rsid w:val="00300D43"/>
    <w:rsid w:val="00301EE2"/>
    <w:rsid w:val="003072D4"/>
    <w:rsid w:val="0032469E"/>
    <w:rsid w:val="0033674D"/>
    <w:rsid w:val="00341665"/>
    <w:rsid w:val="00343B5A"/>
    <w:rsid w:val="00343CB2"/>
    <w:rsid w:val="00346A53"/>
    <w:rsid w:val="003519E6"/>
    <w:rsid w:val="003534A6"/>
    <w:rsid w:val="003535FF"/>
    <w:rsid w:val="00354D09"/>
    <w:rsid w:val="00354E59"/>
    <w:rsid w:val="00355022"/>
    <w:rsid w:val="003608A6"/>
    <w:rsid w:val="00363843"/>
    <w:rsid w:val="00372D65"/>
    <w:rsid w:val="00375429"/>
    <w:rsid w:val="00376DFB"/>
    <w:rsid w:val="00384ECD"/>
    <w:rsid w:val="003912E6"/>
    <w:rsid w:val="003A0C27"/>
    <w:rsid w:val="003C0CCB"/>
    <w:rsid w:val="003C18F8"/>
    <w:rsid w:val="003C6F05"/>
    <w:rsid w:val="003C744F"/>
    <w:rsid w:val="003D1439"/>
    <w:rsid w:val="003D2573"/>
    <w:rsid w:val="003D2C70"/>
    <w:rsid w:val="003D4946"/>
    <w:rsid w:val="003E11A7"/>
    <w:rsid w:val="003E4BC1"/>
    <w:rsid w:val="003F1D19"/>
    <w:rsid w:val="003F458A"/>
    <w:rsid w:val="003F6984"/>
    <w:rsid w:val="00401D90"/>
    <w:rsid w:val="004060E3"/>
    <w:rsid w:val="00411BD3"/>
    <w:rsid w:val="00412E06"/>
    <w:rsid w:val="00414B70"/>
    <w:rsid w:val="00415ADE"/>
    <w:rsid w:val="00425376"/>
    <w:rsid w:val="004360D9"/>
    <w:rsid w:val="004401E9"/>
    <w:rsid w:val="004436BE"/>
    <w:rsid w:val="004474BF"/>
    <w:rsid w:val="00447E15"/>
    <w:rsid w:val="00447E25"/>
    <w:rsid w:val="00457EDE"/>
    <w:rsid w:val="00462737"/>
    <w:rsid w:val="00473588"/>
    <w:rsid w:val="00476139"/>
    <w:rsid w:val="0047737D"/>
    <w:rsid w:val="00480565"/>
    <w:rsid w:val="004832C2"/>
    <w:rsid w:val="004907FA"/>
    <w:rsid w:val="00491304"/>
    <w:rsid w:val="00492EF5"/>
    <w:rsid w:val="004A2902"/>
    <w:rsid w:val="004B1299"/>
    <w:rsid w:val="004B5E80"/>
    <w:rsid w:val="004D0DFC"/>
    <w:rsid w:val="004D1631"/>
    <w:rsid w:val="004D63A6"/>
    <w:rsid w:val="004E0099"/>
    <w:rsid w:val="004E159A"/>
    <w:rsid w:val="004E2FA7"/>
    <w:rsid w:val="004E5BFE"/>
    <w:rsid w:val="004F3E9A"/>
    <w:rsid w:val="00506DBD"/>
    <w:rsid w:val="00512978"/>
    <w:rsid w:val="0051328D"/>
    <w:rsid w:val="00513406"/>
    <w:rsid w:val="00520DE4"/>
    <w:rsid w:val="005323D8"/>
    <w:rsid w:val="00537F6F"/>
    <w:rsid w:val="00542E4B"/>
    <w:rsid w:val="005455BB"/>
    <w:rsid w:val="00551C72"/>
    <w:rsid w:val="005803B4"/>
    <w:rsid w:val="00580EB8"/>
    <w:rsid w:val="00581B52"/>
    <w:rsid w:val="0058320D"/>
    <w:rsid w:val="00583BC8"/>
    <w:rsid w:val="0058783F"/>
    <w:rsid w:val="005C60B9"/>
    <w:rsid w:val="005D1913"/>
    <w:rsid w:val="005D2CBC"/>
    <w:rsid w:val="005E3199"/>
    <w:rsid w:val="005E3D7B"/>
    <w:rsid w:val="005F3B36"/>
    <w:rsid w:val="005F4E20"/>
    <w:rsid w:val="005F724C"/>
    <w:rsid w:val="006035D0"/>
    <w:rsid w:val="00603CDD"/>
    <w:rsid w:val="0060558D"/>
    <w:rsid w:val="00606018"/>
    <w:rsid w:val="0061015F"/>
    <w:rsid w:val="00614BF6"/>
    <w:rsid w:val="006206E8"/>
    <w:rsid w:val="00623BFD"/>
    <w:rsid w:val="006308AE"/>
    <w:rsid w:val="00630F52"/>
    <w:rsid w:val="006315D6"/>
    <w:rsid w:val="00634B66"/>
    <w:rsid w:val="0064300A"/>
    <w:rsid w:val="00645797"/>
    <w:rsid w:val="006459FE"/>
    <w:rsid w:val="00652320"/>
    <w:rsid w:val="006528E6"/>
    <w:rsid w:val="006529B5"/>
    <w:rsid w:val="0065328F"/>
    <w:rsid w:val="00653672"/>
    <w:rsid w:val="00657443"/>
    <w:rsid w:val="006575E2"/>
    <w:rsid w:val="006602BD"/>
    <w:rsid w:val="00661844"/>
    <w:rsid w:val="00661A0B"/>
    <w:rsid w:val="006630A2"/>
    <w:rsid w:val="00671655"/>
    <w:rsid w:val="00675BBF"/>
    <w:rsid w:val="00681992"/>
    <w:rsid w:val="00685F44"/>
    <w:rsid w:val="00695F19"/>
    <w:rsid w:val="0069620C"/>
    <w:rsid w:val="006A3201"/>
    <w:rsid w:val="006A3278"/>
    <w:rsid w:val="006A5322"/>
    <w:rsid w:val="006A5461"/>
    <w:rsid w:val="006B3C69"/>
    <w:rsid w:val="006B44DC"/>
    <w:rsid w:val="006B62E9"/>
    <w:rsid w:val="006B6D14"/>
    <w:rsid w:val="006C2A11"/>
    <w:rsid w:val="006D396D"/>
    <w:rsid w:val="006D4E9E"/>
    <w:rsid w:val="006D7DD5"/>
    <w:rsid w:val="006E0280"/>
    <w:rsid w:val="006E2D33"/>
    <w:rsid w:val="006E4AC7"/>
    <w:rsid w:val="006E4C48"/>
    <w:rsid w:val="006F3150"/>
    <w:rsid w:val="006F3A46"/>
    <w:rsid w:val="006F46FB"/>
    <w:rsid w:val="006F4F17"/>
    <w:rsid w:val="00701181"/>
    <w:rsid w:val="0070245A"/>
    <w:rsid w:val="0070442E"/>
    <w:rsid w:val="00713F46"/>
    <w:rsid w:val="007200A1"/>
    <w:rsid w:val="00722634"/>
    <w:rsid w:val="0072269A"/>
    <w:rsid w:val="00733033"/>
    <w:rsid w:val="00735803"/>
    <w:rsid w:val="0074193F"/>
    <w:rsid w:val="00745A4F"/>
    <w:rsid w:val="0074643E"/>
    <w:rsid w:val="007472A9"/>
    <w:rsid w:val="00752D82"/>
    <w:rsid w:val="00753540"/>
    <w:rsid w:val="00756442"/>
    <w:rsid w:val="00764386"/>
    <w:rsid w:val="00773259"/>
    <w:rsid w:val="00777091"/>
    <w:rsid w:val="00777E9E"/>
    <w:rsid w:val="00780BEF"/>
    <w:rsid w:val="00780F60"/>
    <w:rsid w:val="00783534"/>
    <w:rsid w:val="0078514D"/>
    <w:rsid w:val="007908A1"/>
    <w:rsid w:val="00790C5D"/>
    <w:rsid w:val="00792727"/>
    <w:rsid w:val="007A7962"/>
    <w:rsid w:val="007B0513"/>
    <w:rsid w:val="007B2D58"/>
    <w:rsid w:val="007B3DB1"/>
    <w:rsid w:val="007B760F"/>
    <w:rsid w:val="007C25BA"/>
    <w:rsid w:val="007D0BD8"/>
    <w:rsid w:val="007D24D7"/>
    <w:rsid w:val="007E11DB"/>
    <w:rsid w:val="007F0B98"/>
    <w:rsid w:val="007F1378"/>
    <w:rsid w:val="007F5D6F"/>
    <w:rsid w:val="00803ED9"/>
    <w:rsid w:val="00804244"/>
    <w:rsid w:val="00807236"/>
    <w:rsid w:val="00815334"/>
    <w:rsid w:val="0081726F"/>
    <w:rsid w:val="00820878"/>
    <w:rsid w:val="008242AC"/>
    <w:rsid w:val="008253B2"/>
    <w:rsid w:val="00836BD5"/>
    <w:rsid w:val="00836CC7"/>
    <w:rsid w:val="008423A4"/>
    <w:rsid w:val="0084290E"/>
    <w:rsid w:val="0084505C"/>
    <w:rsid w:val="008469D3"/>
    <w:rsid w:val="008510B8"/>
    <w:rsid w:val="00851907"/>
    <w:rsid w:val="00856B3A"/>
    <w:rsid w:val="008575A3"/>
    <w:rsid w:val="00860913"/>
    <w:rsid w:val="0086193A"/>
    <w:rsid w:val="00861F1E"/>
    <w:rsid w:val="0087625C"/>
    <w:rsid w:val="00881792"/>
    <w:rsid w:val="008B4436"/>
    <w:rsid w:val="008B590F"/>
    <w:rsid w:val="008B7C70"/>
    <w:rsid w:val="008C0B5C"/>
    <w:rsid w:val="008D46F3"/>
    <w:rsid w:val="008E3C73"/>
    <w:rsid w:val="008E5636"/>
    <w:rsid w:val="008E63A3"/>
    <w:rsid w:val="008F67BB"/>
    <w:rsid w:val="00904232"/>
    <w:rsid w:val="0091206F"/>
    <w:rsid w:val="00925D08"/>
    <w:rsid w:val="00930085"/>
    <w:rsid w:val="00933B8B"/>
    <w:rsid w:val="00934C75"/>
    <w:rsid w:val="00935012"/>
    <w:rsid w:val="009365D9"/>
    <w:rsid w:val="00940FEB"/>
    <w:rsid w:val="00941E59"/>
    <w:rsid w:val="00943820"/>
    <w:rsid w:val="009471B0"/>
    <w:rsid w:val="00950D5C"/>
    <w:rsid w:val="00960363"/>
    <w:rsid w:val="00961C79"/>
    <w:rsid w:val="00962C4A"/>
    <w:rsid w:val="009631AB"/>
    <w:rsid w:val="0096611C"/>
    <w:rsid w:val="009721B5"/>
    <w:rsid w:val="0097403E"/>
    <w:rsid w:val="00974D2C"/>
    <w:rsid w:val="00976985"/>
    <w:rsid w:val="00976CBC"/>
    <w:rsid w:val="0098731E"/>
    <w:rsid w:val="00987DB2"/>
    <w:rsid w:val="009913C1"/>
    <w:rsid w:val="009A14F8"/>
    <w:rsid w:val="009A3F71"/>
    <w:rsid w:val="009A55EC"/>
    <w:rsid w:val="009D07AB"/>
    <w:rsid w:val="009D38AB"/>
    <w:rsid w:val="009D59A6"/>
    <w:rsid w:val="009E4464"/>
    <w:rsid w:val="009E5E5D"/>
    <w:rsid w:val="009E6B9E"/>
    <w:rsid w:val="009F232A"/>
    <w:rsid w:val="00A0287F"/>
    <w:rsid w:val="00A07062"/>
    <w:rsid w:val="00A07959"/>
    <w:rsid w:val="00A21D23"/>
    <w:rsid w:val="00A25B8B"/>
    <w:rsid w:val="00A348BE"/>
    <w:rsid w:val="00A43FFD"/>
    <w:rsid w:val="00A445F4"/>
    <w:rsid w:val="00A46547"/>
    <w:rsid w:val="00A5016E"/>
    <w:rsid w:val="00A52321"/>
    <w:rsid w:val="00A75A3C"/>
    <w:rsid w:val="00A84587"/>
    <w:rsid w:val="00A90C10"/>
    <w:rsid w:val="00A96FAC"/>
    <w:rsid w:val="00AA1AD4"/>
    <w:rsid w:val="00AB0684"/>
    <w:rsid w:val="00AB7505"/>
    <w:rsid w:val="00AB7D68"/>
    <w:rsid w:val="00AC7822"/>
    <w:rsid w:val="00AD7589"/>
    <w:rsid w:val="00AD7689"/>
    <w:rsid w:val="00AE018F"/>
    <w:rsid w:val="00AE1E00"/>
    <w:rsid w:val="00AE4B21"/>
    <w:rsid w:val="00AE5912"/>
    <w:rsid w:val="00AE7245"/>
    <w:rsid w:val="00AF4966"/>
    <w:rsid w:val="00AF6C82"/>
    <w:rsid w:val="00AF6DB1"/>
    <w:rsid w:val="00AF7747"/>
    <w:rsid w:val="00B0300B"/>
    <w:rsid w:val="00B07942"/>
    <w:rsid w:val="00B13DA7"/>
    <w:rsid w:val="00B20906"/>
    <w:rsid w:val="00B26038"/>
    <w:rsid w:val="00B318B2"/>
    <w:rsid w:val="00B31F38"/>
    <w:rsid w:val="00B3686B"/>
    <w:rsid w:val="00B40C2C"/>
    <w:rsid w:val="00B441E6"/>
    <w:rsid w:val="00B50258"/>
    <w:rsid w:val="00B55C71"/>
    <w:rsid w:val="00B56C92"/>
    <w:rsid w:val="00B66AD6"/>
    <w:rsid w:val="00B66DC9"/>
    <w:rsid w:val="00B672C2"/>
    <w:rsid w:val="00B67955"/>
    <w:rsid w:val="00B77808"/>
    <w:rsid w:val="00B954BB"/>
    <w:rsid w:val="00B964C2"/>
    <w:rsid w:val="00B9754F"/>
    <w:rsid w:val="00BA2853"/>
    <w:rsid w:val="00BD070D"/>
    <w:rsid w:val="00BD743F"/>
    <w:rsid w:val="00BE2373"/>
    <w:rsid w:val="00BE60FD"/>
    <w:rsid w:val="00BF5CE9"/>
    <w:rsid w:val="00C0344B"/>
    <w:rsid w:val="00C0667F"/>
    <w:rsid w:val="00C11A99"/>
    <w:rsid w:val="00C13E3C"/>
    <w:rsid w:val="00C14408"/>
    <w:rsid w:val="00C334D5"/>
    <w:rsid w:val="00C41966"/>
    <w:rsid w:val="00C426A4"/>
    <w:rsid w:val="00C453D6"/>
    <w:rsid w:val="00C531D2"/>
    <w:rsid w:val="00C5385E"/>
    <w:rsid w:val="00C57E38"/>
    <w:rsid w:val="00C6368D"/>
    <w:rsid w:val="00C64F1C"/>
    <w:rsid w:val="00C659E1"/>
    <w:rsid w:val="00C751ED"/>
    <w:rsid w:val="00C77636"/>
    <w:rsid w:val="00C7778D"/>
    <w:rsid w:val="00C80BE9"/>
    <w:rsid w:val="00C84A9B"/>
    <w:rsid w:val="00C9389F"/>
    <w:rsid w:val="00CA14BE"/>
    <w:rsid w:val="00CA3328"/>
    <w:rsid w:val="00CB101E"/>
    <w:rsid w:val="00CB24AC"/>
    <w:rsid w:val="00CB307A"/>
    <w:rsid w:val="00CB3B1C"/>
    <w:rsid w:val="00CC24C5"/>
    <w:rsid w:val="00CC764A"/>
    <w:rsid w:val="00CD5B5C"/>
    <w:rsid w:val="00CD6A1E"/>
    <w:rsid w:val="00CE36DD"/>
    <w:rsid w:val="00CF3D82"/>
    <w:rsid w:val="00CF51A1"/>
    <w:rsid w:val="00CF78E9"/>
    <w:rsid w:val="00D0475A"/>
    <w:rsid w:val="00D17F43"/>
    <w:rsid w:val="00D27239"/>
    <w:rsid w:val="00D3189E"/>
    <w:rsid w:val="00D401B8"/>
    <w:rsid w:val="00D5059A"/>
    <w:rsid w:val="00D6536B"/>
    <w:rsid w:val="00D66BD1"/>
    <w:rsid w:val="00D82265"/>
    <w:rsid w:val="00D84440"/>
    <w:rsid w:val="00D857A5"/>
    <w:rsid w:val="00D926B6"/>
    <w:rsid w:val="00D931B6"/>
    <w:rsid w:val="00D93DF7"/>
    <w:rsid w:val="00D9465F"/>
    <w:rsid w:val="00DB7536"/>
    <w:rsid w:val="00DB7D9B"/>
    <w:rsid w:val="00DC2A62"/>
    <w:rsid w:val="00DC7D13"/>
    <w:rsid w:val="00DD0884"/>
    <w:rsid w:val="00DD690A"/>
    <w:rsid w:val="00DD7132"/>
    <w:rsid w:val="00DE00E4"/>
    <w:rsid w:val="00DE5704"/>
    <w:rsid w:val="00DF0F30"/>
    <w:rsid w:val="00DF2C96"/>
    <w:rsid w:val="00E03CB2"/>
    <w:rsid w:val="00E06C27"/>
    <w:rsid w:val="00E27396"/>
    <w:rsid w:val="00E3237E"/>
    <w:rsid w:val="00E46E44"/>
    <w:rsid w:val="00E515CA"/>
    <w:rsid w:val="00E52103"/>
    <w:rsid w:val="00E5672B"/>
    <w:rsid w:val="00E665E1"/>
    <w:rsid w:val="00E70AE7"/>
    <w:rsid w:val="00E842DD"/>
    <w:rsid w:val="00E909D1"/>
    <w:rsid w:val="00E90BE9"/>
    <w:rsid w:val="00EA055E"/>
    <w:rsid w:val="00EA6BF8"/>
    <w:rsid w:val="00EB0288"/>
    <w:rsid w:val="00EB1D3B"/>
    <w:rsid w:val="00EB29C9"/>
    <w:rsid w:val="00EB40AC"/>
    <w:rsid w:val="00EC2861"/>
    <w:rsid w:val="00ED452E"/>
    <w:rsid w:val="00EF0C5F"/>
    <w:rsid w:val="00EF60AF"/>
    <w:rsid w:val="00F016A8"/>
    <w:rsid w:val="00F14DBF"/>
    <w:rsid w:val="00F15D8E"/>
    <w:rsid w:val="00F17ED1"/>
    <w:rsid w:val="00F17F33"/>
    <w:rsid w:val="00F2179F"/>
    <w:rsid w:val="00F21C2F"/>
    <w:rsid w:val="00F27299"/>
    <w:rsid w:val="00F30ADC"/>
    <w:rsid w:val="00F33833"/>
    <w:rsid w:val="00F348C7"/>
    <w:rsid w:val="00F34DF1"/>
    <w:rsid w:val="00F35C0A"/>
    <w:rsid w:val="00F40AC1"/>
    <w:rsid w:val="00F43545"/>
    <w:rsid w:val="00F43B2B"/>
    <w:rsid w:val="00F50DF5"/>
    <w:rsid w:val="00F54C30"/>
    <w:rsid w:val="00F551B7"/>
    <w:rsid w:val="00F573B9"/>
    <w:rsid w:val="00F619FA"/>
    <w:rsid w:val="00F6276F"/>
    <w:rsid w:val="00F63812"/>
    <w:rsid w:val="00F648AF"/>
    <w:rsid w:val="00F74443"/>
    <w:rsid w:val="00F74B4F"/>
    <w:rsid w:val="00F80015"/>
    <w:rsid w:val="00F82E36"/>
    <w:rsid w:val="00F93715"/>
    <w:rsid w:val="00F9560C"/>
    <w:rsid w:val="00FA4AD3"/>
    <w:rsid w:val="00FA564C"/>
    <w:rsid w:val="00FA5AC5"/>
    <w:rsid w:val="00FB4AF6"/>
    <w:rsid w:val="00FC3F99"/>
    <w:rsid w:val="00FC48FF"/>
    <w:rsid w:val="00FD4179"/>
    <w:rsid w:val="00FF2FA9"/>
    <w:rsid w:val="00FF6153"/>
    <w:rsid w:val="00FF7B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textAlignment w:val="baseline"/>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rPr>
  </w:style>
  <w:style w:type="paragraph" w:styleId="a4">
    <w:name w:val="footer"/>
    <w:basedOn w:val="a"/>
    <w:link w:val="a5"/>
    <w:uiPriority w:val="99"/>
    <w:pPr>
      <w:tabs>
        <w:tab w:val="center" w:pos="4153"/>
        <w:tab w:val="right" w:pos="8306"/>
      </w:tabs>
    </w:pPr>
    <w:rPr>
      <w:sz w:val="20"/>
    </w:rPr>
  </w:style>
  <w:style w:type="character" w:styleId="a6">
    <w:name w:val="page number"/>
    <w:basedOn w:val="a0"/>
  </w:style>
  <w:style w:type="character" w:customStyle="1" w:styleId="1">
    <w:name w:val="超連結1"/>
    <w:rPr>
      <w:color w:val="0000FF"/>
      <w:u w:val="single"/>
    </w:rPr>
  </w:style>
  <w:style w:type="character" w:customStyle="1" w:styleId="10">
    <w:name w:val="已查閱的超連結1"/>
    <w:rPr>
      <w:color w:val="800080"/>
      <w:u w:val="single"/>
    </w:rPr>
  </w:style>
  <w:style w:type="paragraph" w:styleId="a7">
    <w:name w:val="Body Text Indent"/>
    <w:basedOn w:val="a"/>
    <w:pPr>
      <w:spacing w:line="560" w:lineRule="atLeast"/>
      <w:ind w:left="624" w:hanging="624"/>
      <w:jc w:val="both"/>
    </w:pPr>
    <w:rPr>
      <w:rFonts w:ascii="全真中仿宋" w:eastAsia="全真中仿宋"/>
      <w:sz w:val="32"/>
    </w:rPr>
  </w:style>
  <w:style w:type="character" w:styleId="a8">
    <w:name w:val="Hyperlink"/>
    <w:rPr>
      <w:color w:val="0000FF"/>
      <w:u w:val="single"/>
    </w:rPr>
  </w:style>
  <w:style w:type="paragraph" w:customStyle="1" w:styleId="c2">
    <w:name w:val="c2"/>
    <w:basedOn w:val="a"/>
    <w:pPr>
      <w:autoSpaceDE w:val="0"/>
      <w:autoSpaceDN w:val="0"/>
      <w:spacing w:line="240" w:lineRule="atLeast"/>
      <w:jc w:val="center"/>
      <w:textAlignment w:val="auto"/>
    </w:pPr>
    <w:rPr>
      <w:kern w:val="0"/>
    </w:rPr>
  </w:style>
  <w:style w:type="paragraph" w:customStyle="1" w:styleId="c3">
    <w:name w:val="c3"/>
    <w:basedOn w:val="a"/>
    <w:pPr>
      <w:autoSpaceDE w:val="0"/>
      <w:autoSpaceDN w:val="0"/>
      <w:spacing w:line="240" w:lineRule="atLeast"/>
      <w:jc w:val="center"/>
      <w:textAlignment w:val="auto"/>
    </w:pPr>
    <w:rPr>
      <w:kern w:val="0"/>
    </w:rPr>
  </w:style>
  <w:style w:type="paragraph" w:customStyle="1" w:styleId="p9">
    <w:name w:val="p9"/>
    <w:basedOn w:val="a"/>
    <w:pPr>
      <w:tabs>
        <w:tab w:val="left" w:pos="720"/>
      </w:tabs>
      <w:autoSpaceDE w:val="0"/>
      <w:autoSpaceDN w:val="0"/>
      <w:spacing w:line="200" w:lineRule="atLeast"/>
      <w:textAlignment w:val="auto"/>
    </w:pPr>
    <w:rPr>
      <w:kern w:val="0"/>
    </w:rPr>
  </w:style>
  <w:style w:type="paragraph" w:customStyle="1" w:styleId="p10">
    <w:name w:val="p10"/>
    <w:basedOn w:val="a"/>
    <w:pPr>
      <w:tabs>
        <w:tab w:val="left" w:pos="720"/>
        <w:tab w:val="left" w:pos="920"/>
        <w:tab w:val="left" w:pos="1740"/>
      </w:tabs>
      <w:autoSpaceDE w:val="0"/>
      <w:autoSpaceDN w:val="0"/>
      <w:spacing w:line="220" w:lineRule="atLeast"/>
      <w:ind w:left="720" w:firstLine="144"/>
      <w:textAlignment w:val="auto"/>
    </w:pPr>
    <w:rPr>
      <w:kern w:val="0"/>
    </w:rPr>
  </w:style>
  <w:style w:type="paragraph" w:customStyle="1" w:styleId="p11">
    <w:name w:val="p11"/>
    <w:basedOn w:val="a"/>
    <w:pPr>
      <w:tabs>
        <w:tab w:val="left" w:pos="720"/>
        <w:tab w:val="left" w:pos="920"/>
      </w:tabs>
      <w:autoSpaceDE w:val="0"/>
      <w:autoSpaceDN w:val="0"/>
      <w:spacing w:line="220" w:lineRule="atLeast"/>
      <w:ind w:left="720" w:firstLine="144"/>
      <w:textAlignment w:val="auto"/>
    </w:pPr>
    <w:rPr>
      <w:kern w:val="0"/>
    </w:rPr>
  </w:style>
  <w:style w:type="table" w:styleId="a9">
    <w:name w:val="Table Grid"/>
    <w:basedOn w:val="a1"/>
    <w:rsid w:val="00657443"/>
    <w:pPr>
      <w:widowControl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rsid w:val="00D3189E"/>
    <w:rPr>
      <w:rFonts w:ascii="Cambria" w:hAnsi="Cambria"/>
      <w:sz w:val="18"/>
      <w:szCs w:val="18"/>
    </w:rPr>
  </w:style>
  <w:style w:type="character" w:customStyle="1" w:styleId="ab">
    <w:name w:val="註解方塊文字 字元"/>
    <w:link w:val="aa"/>
    <w:rsid w:val="00D3189E"/>
    <w:rPr>
      <w:rFonts w:ascii="Cambria" w:eastAsia="新細明體" w:hAnsi="Cambria" w:cs="Times New Roman"/>
      <w:kern w:val="2"/>
      <w:sz w:val="18"/>
      <w:szCs w:val="18"/>
    </w:rPr>
  </w:style>
  <w:style w:type="paragraph" w:styleId="ac">
    <w:name w:val="List Paragraph"/>
    <w:basedOn w:val="a"/>
    <w:uiPriority w:val="34"/>
    <w:qFormat/>
    <w:rsid w:val="00861F1E"/>
    <w:pPr>
      <w:adjustRightInd/>
      <w:ind w:leftChars="200" w:left="480"/>
      <w:textAlignment w:val="auto"/>
    </w:pPr>
    <w:rPr>
      <w:rFonts w:ascii="Calibri" w:hAnsi="Calibri"/>
      <w:szCs w:val="22"/>
    </w:rPr>
  </w:style>
  <w:style w:type="paragraph" w:styleId="ad">
    <w:name w:val="Body Text"/>
    <w:basedOn w:val="a"/>
    <w:link w:val="ae"/>
    <w:rsid w:val="00861F1E"/>
    <w:pPr>
      <w:spacing w:after="120"/>
    </w:pPr>
  </w:style>
  <w:style w:type="character" w:customStyle="1" w:styleId="ae">
    <w:name w:val="本文 字元"/>
    <w:link w:val="ad"/>
    <w:rsid w:val="00861F1E"/>
    <w:rPr>
      <w:kern w:val="2"/>
      <w:sz w:val="24"/>
    </w:rPr>
  </w:style>
  <w:style w:type="paragraph" w:styleId="3">
    <w:name w:val="Body Text Indent 3"/>
    <w:basedOn w:val="a"/>
    <w:link w:val="30"/>
    <w:rsid w:val="00AE4B21"/>
    <w:pPr>
      <w:spacing w:after="120"/>
      <w:ind w:leftChars="200" w:left="480"/>
    </w:pPr>
    <w:rPr>
      <w:sz w:val="16"/>
      <w:szCs w:val="16"/>
    </w:rPr>
  </w:style>
  <w:style w:type="character" w:customStyle="1" w:styleId="30">
    <w:name w:val="本文縮排 3 字元"/>
    <w:link w:val="3"/>
    <w:rsid w:val="00AE4B21"/>
    <w:rPr>
      <w:kern w:val="2"/>
      <w:sz w:val="16"/>
      <w:szCs w:val="16"/>
    </w:rPr>
  </w:style>
  <w:style w:type="character" w:customStyle="1" w:styleId="a5">
    <w:name w:val="頁尾 字元"/>
    <w:link w:val="a4"/>
    <w:uiPriority w:val="99"/>
    <w:rsid w:val="006B6D14"/>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textAlignment w:val="baseline"/>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rPr>
  </w:style>
  <w:style w:type="paragraph" w:styleId="a4">
    <w:name w:val="footer"/>
    <w:basedOn w:val="a"/>
    <w:link w:val="a5"/>
    <w:uiPriority w:val="99"/>
    <w:pPr>
      <w:tabs>
        <w:tab w:val="center" w:pos="4153"/>
        <w:tab w:val="right" w:pos="8306"/>
      </w:tabs>
    </w:pPr>
    <w:rPr>
      <w:sz w:val="20"/>
    </w:rPr>
  </w:style>
  <w:style w:type="character" w:styleId="a6">
    <w:name w:val="page number"/>
    <w:basedOn w:val="a0"/>
  </w:style>
  <w:style w:type="character" w:customStyle="1" w:styleId="1">
    <w:name w:val="超連結1"/>
    <w:rPr>
      <w:color w:val="0000FF"/>
      <w:u w:val="single"/>
    </w:rPr>
  </w:style>
  <w:style w:type="character" w:customStyle="1" w:styleId="10">
    <w:name w:val="已查閱的超連結1"/>
    <w:rPr>
      <w:color w:val="800080"/>
      <w:u w:val="single"/>
    </w:rPr>
  </w:style>
  <w:style w:type="paragraph" w:styleId="a7">
    <w:name w:val="Body Text Indent"/>
    <w:basedOn w:val="a"/>
    <w:pPr>
      <w:spacing w:line="560" w:lineRule="atLeast"/>
      <w:ind w:left="624" w:hanging="624"/>
      <w:jc w:val="both"/>
    </w:pPr>
    <w:rPr>
      <w:rFonts w:ascii="全真中仿宋" w:eastAsia="全真中仿宋"/>
      <w:sz w:val="32"/>
    </w:rPr>
  </w:style>
  <w:style w:type="character" w:styleId="a8">
    <w:name w:val="Hyperlink"/>
    <w:rPr>
      <w:color w:val="0000FF"/>
      <w:u w:val="single"/>
    </w:rPr>
  </w:style>
  <w:style w:type="paragraph" w:customStyle="1" w:styleId="c2">
    <w:name w:val="c2"/>
    <w:basedOn w:val="a"/>
    <w:pPr>
      <w:autoSpaceDE w:val="0"/>
      <w:autoSpaceDN w:val="0"/>
      <w:spacing w:line="240" w:lineRule="atLeast"/>
      <w:jc w:val="center"/>
      <w:textAlignment w:val="auto"/>
    </w:pPr>
    <w:rPr>
      <w:kern w:val="0"/>
    </w:rPr>
  </w:style>
  <w:style w:type="paragraph" w:customStyle="1" w:styleId="c3">
    <w:name w:val="c3"/>
    <w:basedOn w:val="a"/>
    <w:pPr>
      <w:autoSpaceDE w:val="0"/>
      <w:autoSpaceDN w:val="0"/>
      <w:spacing w:line="240" w:lineRule="atLeast"/>
      <w:jc w:val="center"/>
      <w:textAlignment w:val="auto"/>
    </w:pPr>
    <w:rPr>
      <w:kern w:val="0"/>
    </w:rPr>
  </w:style>
  <w:style w:type="paragraph" w:customStyle="1" w:styleId="p9">
    <w:name w:val="p9"/>
    <w:basedOn w:val="a"/>
    <w:pPr>
      <w:tabs>
        <w:tab w:val="left" w:pos="720"/>
      </w:tabs>
      <w:autoSpaceDE w:val="0"/>
      <w:autoSpaceDN w:val="0"/>
      <w:spacing w:line="200" w:lineRule="atLeast"/>
      <w:textAlignment w:val="auto"/>
    </w:pPr>
    <w:rPr>
      <w:kern w:val="0"/>
    </w:rPr>
  </w:style>
  <w:style w:type="paragraph" w:customStyle="1" w:styleId="p10">
    <w:name w:val="p10"/>
    <w:basedOn w:val="a"/>
    <w:pPr>
      <w:tabs>
        <w:tab w:val="left" w:pos="720"/>
        <w:tab w:val="left" w:pos="920"/>
        <w:tab w:val="left" w:pos="1740"/>
      </w:tabs>
      <w:autoSpaceDE w:val="0"/>
      <w:autoSpaceDN w:val="0"/>
      <w:spacing w:line="220" w:lineRule="atLeast"/>
      <w:ind w:left="720" w:firstLine="144"/>
      <w:textAlignment w:val="auto"/>
    </w:pPr>
    <w:rPr>
      <w:kern w:val="0"/>
    </w:rPr>
  </w:style>
  <w:style w:type="paragraph" w:customStyle="1" w:styleId="p11">
    <w:name w:val="p11"/>
    <w:basedOn w:val="a"/>
    <w:pPr>
      <w:tabs>
        <w:tab w:val="left" w:pos="720"/>
        <w:tab w:val="left" w:pos="920"/>
      </w:tabs>
      <w:autoSpaceDE w:val="0"/>
      <w:autoSpaceDN w:val="0"/>
      <w:spacing w:line="220" w:lineRule="atLeast"/>
      <w:ind w:left="720" w:firstLine="144"/>
      <w:textAlignment w:val="auto"/>
    </w:pPr>
    <w:rPr>
      <w:kern w:val="0"/>
    </w:rPr>
  </w:style>
  <w:style w:type="table" w:styleId="a9">
    <w:name w:val="Table Grid"/>
    <w:basedOn w:val="a1"/>
    <w:rsid w:val="00657443"/>
    <w:pPr>
      <w:widowControl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rsid w:val="00D3189E"/>
    <w:rPr>
      <w:rFonts w:ascii="Cambria" w:hAnsi="Cambria"/>
      <w:sz w:val="18"/>
      <w:szCs w:val="18"/>
    </w:rPr>
  </w:style>
  <w:style w:type="character" w:customStyle="1" w:styleId="ab">
    <w:name w:val="註解方塊文字 字元"/>
    <w:link w:val="aa"/>
    <w:rsid w:val="00D3189E"/>
    <w:rPr>
      <w:rFonts w:ascii="Cambria" w:eastAsia="新細明體" w:hAnsi="Cambria" w:cs="Times New Roman"/>
      <w:kern w:val="2"/>
      <w:sz w:val="18"/>
      <w:szCs w:val="18"/>
    </w:rPr>
  </w:style>
  <w:style w:type="paragraph" w:styleId="ac">
    <w:name w:val="List Paragraph"/>
    <w:basedOn w:val="a"/>
    <w:uiPriority w:val="34"/>
    <w:qFormat/>
    <w:rsid w:val="00861F1E"/>
    <w:pPr>
      <w:adjustRightInd/>
      <w:ind w:leftChars="200" w:left="480"/>
      <w:textAlignment w:val="auto"/>
    </w:pPr>
    <w:rPr>
      <w:rFonts w:ascii="Calibri" w:hAnsi="Calibri"/>
      <w:szCs w:val="22"/>
    </w:rPr>
  </w:style>
  <w:style w:type="paragraph" w:styleId="ad">
    <w:name w:val="Body Text"/>
    <w:basedOn w:val="a"/>
    <w:link w:val="ae"/>
    <w:rsid w:val="00861F1E"/>
    <w:pPr>
      <w:spacing w:after="120"/>
    </w:pPr>
  </w:style>
  <w:style w:type="character" w:customStyle="1" w:styleId="ae">
    <w:name w:val="本文 字元"/>
    <w:link w:val="ad"/>
    <w:rsid w:val="00861F1E"/>
    <w:rPr>
      <w:kern w:val="2"/>
      <w:sz w:val="24"/>
    </w:rPr>
  </w:style>
  <w:style w:type="paragraph" w:styleId="3">
    <w:name w:val="Body Text Indent 3"/>
    <w:basedOn w:val="a"/>
    <w:link w:val="30"/>
    <w:rsid w:val="00AE4B21"/>
    <w:pPr>
      <w:spacing w:after="120"/>
      <w:ind w:leftChars="200" w:left="480"/>
    </w:pPr>
    <w:rPr>
      <w:sz w:val="16"/>
      <w:szCs w:val="16"/>
    </w:rPr>
  </w:style>
  <w:style w:type="character" w:customStyle="1" w:styleId="30">
    <w:name w:val="本文縮排 3 字元"/>
    <w:link w:val="3"/>
    <w:rsid w:val="00AE4B21"/>
    <w:rPr>
      <w:kern w:val="2"/>
      <w:sz w:val="16"/>
      <w:szCs w:val="16"/>
    </w:rPr>
  </w:style>
  <w:style w:type="character" w:customStyle="1" w:styleId="a5">
    <w:name w:val="頁尾 字元"/>
    <w:link w:val="a4"/>
    <w:uiPriority w:val="99"/>
    <w:rsid w:val="006B6D14"/>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903BC-9E2C-4F29-B029-204562DB3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3001</Characters>
  <Application>Microsoft Office Word</Application>
  <DocSecurity>0</DocSecurity>
  <Lines>25</Lines>
  <Paragraphs>7</Paragraphs>
  <ScaleCrop>false</ScaleCrop>
  <Company>中華民國泌尿科醫學會</Company>
  <LinksUpToDate>false</LinksUpToDate>
  <CharactersWithSpaces>3520</CharactersWithSpaces>
  <SharedDoc>false</SharedDoc>
  <HLinks>
    <vt:vector size="12" baseType="variant">
      <vt:variant>
        <vt:i4>112</vt:i4>
      </vt:variant>
      <vt:variant>
        <vt:i4>3</vt:i4>
      </vt:variant>
      <vt:variant>
        <vt:i4>0</vt:i4>
      </vt:variant>
      <vt:variant>
        <vt:i4>5</vt:i4>
      </vt:variant>
      <vt:variant>
        <vt:lpwstr>istua2015@gmail.com</vt:lpwstr>
      </vt:variant>
      <vt:variant>
        <vt:lpwstr/>
      </vt:variant>
      <vt:variant>
        <vt:i4>4653160</vt:i4>
      </vt:variant>
      <vt:variant>
        <vt:i4>0</vt:i4>
      </vt:variant>
      <vt:variant>
        <vt:i4>0</vt:i4>
      </vt:variant>
      <vt:variant>
        <vt:i4>5</vt:i4>
      </vt:variant>
      <vt:variant>
        <vt:lpwstr>tua.taipei@gmail.com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中華民國泌尿科醫學會    開會通知單</dc:title>
  <dc:creator>中華民國泌尿科醫學會</dc:creator>
  <cp:lastModifiedBy>tlogin</cp:lastModifiedBy>
  <cp:revision>2</cp:revision>
  <cp:lastPrinted>2017-09-08T03:21:00Z</cp:lastPrinted>
  <dcterms:created xsi:type="dcterms:W3CDTF">2018-12-18T02:20:00Z</dcterms:created>
  <dcterms:modified xsi:type="dcterms:W3CDTF">2018-12-18T02:20:00Z</dcterms:modified>
</cp:coreProperties>
</file>