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99" w:rsidRPr="00E16799" w:rsidRDefault="00E16799" w:rsidP="00E16799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16799">
        <w:rPr>
          <w:rFonts w:ascii="Times New Roman" w:eastAsia="新細明體" w:hAnsi="Times New Roman" w:cs="Times New Roman"/>
          <w:kern w:val="0"/>
          <w:szCs w:val="24"/>
        </w:rPr>
        <w:t>Title:  Statistical field theory for active matter</w:t>
      </w:r>
    </w:p>
    <w:p w:rsidR="00E16799" w:rsidRPr="00E16799" w:rsidRDefault="00E16799" w:rsidP="00E16799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16799">
        <w:rPr>
          <w:rFonts w:ascii="Times New Roman" w:eastAsia="新細明體" w:hAnsi="Times New Roman" w:cs="Times New Roman"/>
          <w:kern w:val="0"/>
          <w:szCs w:val="24"/>
        </w:rPr>
        <w:t xml:space="preserve">Abstract: </w:t>
      </w:r>
    </w:p>
    <w:p w:rsidR="00E16799" w:rsidRPr="00E16799" w:rsidRDefault="00E16799" w:rsidP="00E16799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16799">
        <w:rPr>
          <w:rFonts w:ascii="Times New Roman" w:eastAsia="新細明體" w:hAnsi="Times New Roman" w:cs="Times New Roman"/>
          <w:kern w:val="0"/>
          <w:szCs w:val="24"/>
        </w:rPr>
        <w:t xml:space="preserve">Statistical field theory is a cornerstone of soft matter physics. For </w:t>
      </w:r>
      <w:proofErr w:type="gramStart"/>
      <w:r w:rsidRPr="00E16799">
        <w:rPr>
          <w:rFonts w:ascii="Times New Roman" w:eastAsia="新細明體" w:hAnsi="Times New Roman" w:cs="Times New Roman"/>
          <w:kern w:val="0"/>
          <w:szCs w:val="24"/>
        </w:rPr>
        <w:t>example</w:t>
      </w:r>
      <w:proofErr w:type="gramEnd"/>
      <w:r w:rsidRPr="00E16799">
        <w:rPr>
          <w:rFonts w:ascii="Times New Roman" w:eastAsia="新細明體" w:hAnsi="Times New Roman" w:cs="Times New Roman"/>
          <w:kern w:val="0"/>
          <w:szCs w:val="24"/>
        </w:rPr>
        <w:t xml:space="preserve"> 'Model B' is a stochastic, dynamical phi-4 field theory describing diffusive phase separation in binary systems such as colloidal suspensions. It respects detailed balance and hence Time Revers</w:t>
      </w:r>
      <w:bookmarkStart w:id="0" w:name="_GoBack"/>
      <w:bookmarkEnd w:id="0"/>
      <w:r w:rsidRPr="00E16799">
        <w:rPr>
          <w:rFonts w:ascii="Times New Roman" w:eastAsia="新細明體" w:hAnsi="Times New Roman" w:cs="Times New Roman"/>
          <w:kern w:val="0"/>
          <w:szCs w:val="24"/>
        </w:rPr>
        <w:t xml:space="preserve">al Symmetry (TRS); in steady state it yields the familiar Landau-Ginzburg theory of phase transitions. Active systems, such as swarms of microbes or active colloids, do not respect detailed balance because their steady states are powered by a supply of food, fuel, or light. I will survey our work on adding to Model B minimal terms that break TRS to represent the effects of activity. Consequences include the arrest of structure on finite </w:t>
      </w:r>
      <w:proofErr w:type="spellStart"/>
      <w:r w:rsidRPr="00E16799">
        <w:rPr>
          <w:rFonts w:ascii="Times New Roman" w:eastAsia="新細明體" w:hAnsi="Times New Roman" w:cs="Times New Roman"/>
          <w:kern w:val="0"/>
          <w:szCs w:val="24"/>
        </w:rPr>
        <w:t>lengthscales</w:t>
      </w:r>
      <w:proofErr w:type="spellEnd"/>
      <w:r w:rsidRPr="00E16799">
        <w:rPr>
          <w:rFonts w:ascii="Times New Roman" w:eastAsia="新細明體" w:hAnsi="Times New Roman" w:cs="Times New Roman"/>
          <w:kern w:val="0"/>
          <w:szCs w:val="24"/>
        </w:rPr>
        <w:t xml:space="preserve"> caused by a reversal of the Ostwald-ripening process. A crucial tool for these studies is the 'informatic entropy production' (IEPR) found by comparing the statistical weights of forward and time-reversed field trajectories. This quantifies the extent to which microscopic irreversibility remains visible in the coarse-grained dynamics. Close to the critical point for phase separation, active terms are irrelevant in the RG sense: our models lie in the same universality class as Model B. Yet the IEPR points to nontrivial irreversibility governed by a new critical exponent. </w:t>
      </w:r>
    </w:p>
    <w:p w:rsidR="00A55920" w:rsidRPr="00E16799" w:rsidRDefault="00A55920">
      <w:pPr>
        <w:rPr>
          <w:rFonts w:ascii="Times New Roman" w:hAnsi="Times New Roman" w:cs="Times New Roman"/>
        </w:rPr>
      </w:pPr>
    </w:p>
    <w:sectPr w:rsidR="00A55920" w:rsidRPr="00E16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99"/>
    <w:rsid w:val="007F11C1"/>
    <w:rsid w:val="00A55920"/>
    <w:rsid w:val="00E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0701-E010-46F7-A61B-550C411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2021-07-29T08:13:00Z</dcterms:created>
  <dcterms:modified xsi:type="dcterms:W3CDTF">2021-07-29T08:14:00Z</dcterms:modified>
</cp:coreProperties>
</file>