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E29EC" w14:textId="77777777" w:rsidR="00E1660D" w:rsidRDefault="00593F3C">
      <w:pPr>
        <w:pBdr>
          <w:top w:val="nil"/>
          <w:left w:val="nil"/>
          <w:bottom w:val="nil"/>
          <w:right w:val="nil"/>
          <w:between w:val="nil"/>
        </w:pBdr>
        <w:jc w:val="center"/>
        <w:rPr>
          <w:b/>
          <w:color w:val="000000"/>
          <w:sz w:val="36"/>
          <w:szCs w:val="36"/>
        </w:rPr>
      </w:pPr>
      <w:r>
        <w:rPr>
          <w:rFonts w:eastAsia="Times New Roman"/>
          <w:b/>
          <w:color w:val="000000"/>
          <w:sz w:val="36"/>
          <w:szCs w:val="36"/>
        </w:rPr>
        <w:t xml:space="preserve">Template for two-page summary </w:t>
      </w:r>
    </w:p>
    <w:p w14:paraId="290B4C7D" w14:textId="77777777" w:rsidR="00E1660D" w:rsidRDefault="00593F3C">
      <w:pPr>
        <w:pBdr>
          <w:top w:val="nil"/>
          <w:left w:val="nil"/>
          <w:bottom w:val="nil"/>
          <w:right w:val="nil"/>
          <w:between w:val="nil"/>
        </w:pBdr>
        <w:jc w:val="center"/>
        <w:rPr>
          <w:b/>
          <w:color w:val="000000"/>
          <w:sz w:val="36"/>
          <w:szCs w:val="36"/>
        </w:rPr>
      </w:pPr>
      <w:r>
        <w:rPr>
          <w:rFonts w:eastAsia="Times New Roman"/>
          <w:b/>
          <w:color w:val="000000"/>
          <w:sz w:val="36"/>
          <w:szCs w:val="36"/>
        </w:rPr>
        <w:t xml:space="preserve">for the Oral Presentation Award </w:t>
      </w:r>
    </w:p>
    <w:p w14:paraId="31822B68" w14:textId="3F34F30D" w:rsidR="00E1660D" w:rsidRDefault="00593F3C">
      <w:pPr>
        <w:pBdr>
          <w:top w:val="nil"/>
          <w:left w:val="nil"/>
          <w:bottom w:val="nil"/>
          <w:right w:val="nil"/>
          <w:between w:val="nil"/>
        </w:pBdr>
        <w:jc w:val="center"/>
        <w:rPr>
          <w:b/>
          <w:color w:val="000000"/>
          <w:sz w:val="36"/>
          <w:szCs w:val="36"/>
        </w:rPr>
      </w:pPr>
      <w:r>
        <w:rPr>
          <w:rFonts w:eastAsia="Times New Roman"/>
          <w:b/>
          <w:color w:val="000000"/>
          <w:sz w:val="36"/>
          <w:szCs w:val="36"/>
        </w:rPr>
        <w:t>Annual Meeting of Physics, TPS, 202</w:t>
      </w:r>
      <w:r w:rsidRPr="008B642D">
        <w:rPr>
          <w:b/>
          <w:color w:val="000000"/>
          <w:sz w:val="36"/>
          <w:szCs w:val="36"/>
        </w:rPr>
        <w:t>6</w:t>
      </w:r>
    </w:p>
    <w:p w14:paraId="69C80002" w14:textId="77777777" w:rsidR="00E1660D" w:rsidRDefault="00E1660D">
      <w:pPr>
        <w:pBdr>
          <w:top w:val="nil"/>
          <w:left w:val="nil"/>
          <w:bottom w:val="nil"/>
          <w:right w:val="nil"/>
          <w:between w:val="nil"/>
        </w:pBdr>
        <w:jc w:val="center"/>
        <w:rPr>
          <w:color w:val="000000"/>
          <w:sz w:val="22"/>
          <w:szCs w:val="22"/>
        </w:rPr>
      </w:pPr>
    </w:p>
    <w:p w14:paraId="38B534A7" w14:textId="77777777" w:rsidR="00E1660D" w:rsidRDefault="00593F3C">
      <w:pPr>
        <w:pBdr>
          <w:top w:val="nil"/>
          <w:left w:val="nil"/>
          <w:bottom w:val="nil"/>
          <w:right w:val="nil"/>
          <w:between w:val="nil"/>
        </w:pBdr>
        <w:spacing w:before="120" w:after="40"/>
        <w:jc w:val="center"/>
        <w:rPr>
          <w:color w:val="000000"/>
          <w:sz w:val="22"/>
          <w:szCs w:val="22"/>
        </w:rPr>
      </w:pPr>
      <w:r>
        <w:rPr>
          <w:rFonts w:eastAsia="Times New Roman"/>
          <w:color w:val="000000"/>
          <w:sz w:val="22"/>
          <w:szCs w:val="22"/>
          <w:u w:val="single"/>
        </w:rPr>
        <w:t>AuthorA</w:t>
      </w:r>
      <w:r>
        <w:rPr>
          <w:rFonts w:eastAsia="Times New Roman"/>
          <w:color w:val="000000"/>
          <w:sz w:val="22"/>
          <w:szCs w:val="22"/>
          <w:vertAlign w:val="superscript"/>
        </w:rPr>
        <w:t>1</w:t>
      </w:r>
      <w:r>
        <w:rPr>
          <w:rFonts w:eastAsia="Times New Roman"/>
          <w:color w:val="000000"/>
          <w:sz w:val="22"/>
          <w:szCs w:val="22"/>
        </w:rPr>
        <w:t>, AuthorB</w:t>
      </w:r>
      <w:r>
        <w:rPr>
          <w:rFonts w:eastAsia="Times New Roman"/>
          <w:color w:val="000000"/>
          <w:sz w:val="22"/>
          <w:szCs w:val="22"/>
          <w:vertAlign w:val="superscript"/>
        </w:rPr>
        <w:t>2</w:t>
      </w:r>
      <w:r>
        <w:rPr>
          <w:rFonts w:eastAsia="Times New Roman"/>
          <w:color w:val="000000"/>
          <w:sz w:val="22"/>
          <w:szCs w:val="22"/>
        </w:rPr>
        <w:t>, and AuthorC</w:t>
      </w:r>
      <w:r>
        <w:rPr>
          <w:rFonts w:eastAsia="Times New Roman"/>
          <w:color w:val="000000"/>
          <w:sz w:val="22"/>
          <w:szCs w:val="22"/>
          <w:vertAlign w:val="superscript"/>
        </w:rPr>
        <w:t>3*</w:t>
      </w:r>
    </w:p>
    <w:p w14:paraId="1AB1C209" w14:textId="77777777" w:rsidR="00E1660D" w:rsidRDefault="00593F3C">
      <w:pPr>
        <w:pBdr>
          <w:top w:val="nil"/>
          <w:left w:val="nil"/>
          <w:bottom w:val="nil"/>
          <w:right w:val="nil"/>
          <w:between w:val="nil"/>
        </w:pBdr>
        <w:jc w:val="center"/>
        <w:rPr>
          <w:i/>
          <w:color w:val="000000"/>
          <w:sz w:val="16"/>
          <w:szCs w:val="16"/>
        </w:rPr>
      </w:pPr>
      <w:r>
        <w:rPr>
          <w:rFonts w:eastAsia="Times New Roman"/>
          <w:b/>
          <w:color w:val="000000"/>
          <w:vertAlign w:val="superscript"/>
        </w:rPr>
        <w:t>1</w:t>
      </w:r>
      <w:r>
        <w:rPr>
          <w:rFonts w:eastAsia="Times New Roman"/>
          <w:i/>
          <w:color w:val="000000"/>
          <w:sz w:val="16"/>
          <w:szCs w:val="16"/>
        </w:rPr>
        <w:t xml:space="preserve">Affiliation, City, Country </w:t>
      </w:r>
    </w:p>
    <w:p w14:paraId="306DA52B" w14:textId="77777777" w:rsidR="00E1660D" w:rsidRDefault="00593F3C">
      <w:pPr>
        <w:pBdr>
          <w:top w:val="nil"/>
          <w:left w:val="nil"/>
          <w:bottom w:val="nil"/>
          <w:right w:val="nil"/>
          <w:between w:val="nil"/>
        </w:pBdr>
        <w:jc w:val="center"/>
        <w:rPr>
          <w:i/>
          <w:color w:val="000000"/>
          <w:sz w:val="16"/>
          <w:szCs w:val="16"/>
        </w:rPr>
      </w:pPr>
      <w:r>
        <w:rPr>
          <w:rFonts w:eastAsia="Times New Roman"/>
          <w:b/>
          <w:color w:val="000000"/>
          <w:vertAlign w:val="superscript"/>
        </w:rPr>
        <w:t>2</w:t>
      </w:r>
      <w:r>
        <w:rPr>
          <w:rFonts w:eastAsia="Times New Roman"/>
          <w:i/>
          <w:color w:val="000000"/>
          <w:sz w:val="16"/>
          <w:szCs w:val="16"/>
        </w:rPr>
        <w:t>Affiliation, City, Country</w:t>
      </w:r>
    </w:p>
    <w:p w14:paraId="79662A8D" w14:textId="77777777" w:rsidR="00E1660D" w:rsidRDefault="00593F3C">
      <w:pPr>
        <w:pBdr>
          <w:top w:val="nil"/>
          <w:left w:val="nil"/>
          <w:bottom w:val="nil"/>
          <w:right w:val="nil"/>
          <w:between w:val="nil"/>
        </w:pBdr>
        <w:jc w:val="center"/>
        <w:rPr>
          <w:i/>
          <w:color w:val="000000"/>
          <w:sz w:val="16"/>
          <w:szCs w:val="16"/>
        </w:rPr>
      </w:pPr>
      <w:r>
        <w:rPr>
          <w:rFonts w:eastAsia="Times New Roman"/>
          <w:b/>
          <w:color w:val="000000"/>
          <w:vertAlign w:val="superscript"/>
        </w:rPr>
        <w:t>3</w:t>
      </w:r>
      <w:r>
        <w:rPr>
          <w:rFonts w:eastAsia="Times New Roman"/>
          <w:i/>
          <w:color w:val="000000"/>
          <w:sz w:val="16"/>
          <w:szCs w:val="16"/>
        </w:rPr>
        <w:t>Affiliation, City, Country</w:t>
      </w:r>
    </w:p>
    <w:p w14:paraId="5F7B4B72" w14:textId="77777777" w:rsidR="00E1660D" w:rsidRDefault="00593F3C">
      <w:pPr>
        <w:pBdr>
          <w:top w:val="nil"/>
          <w:left w:val="nil"/>
          <w:bottom w:val="nil"/>
          <w:right w:val="nil"/>
          <w:between w:val="nil"/>
        </w:pBdr>
        <w:jc w:val="center"/>
        <w:rPr>
          <w:i/>
          <w:color w:val="000000"/>
          <w:sz w:val="16"/>
          <w:szCs w:val="16"/>
        </w:rPr>
      </w:pPr>
      <w:r>
        <w:rPr>
          <w:rFonts w:eastAsia="Times New Roman"/>
          <w:i/>
          <w:color w:val="000000"/>
          <w:sz w:val="16"/>
          <w:szCs w:val="16"/>
        </w:rPr>
        <w:t>*</w:t>
      </w:r>
      <w:proofErr w:type="gramStart"/>
      <w:r>
        <w:rPr>
          <w:rFonts w:eastAsia="Times New Roman"/>
          <w:i/>
          <w:color w:val="000000"/>
          <w:sz w:val="16"/>
          <w:szCs w:val="16"/>
        </w:rPr>
        <w:t>email</w:t>
      </w:r>
      <w:proofErr w:type="gramEnd"/>
      <w:r>
        <w:rPr>
          <w:rFonts w:eastAsia="Times New Roman"/>
          <w:i/>
          <w:color w:val="000000"/>
          <w:sz w:val="16"/>
          <w:szCs w:val="16"/>
        </w:rPr>
        <w:t xml:space="preserve"> of Corresponding author: </w:t>
      </w:r>
      <w:proofErr w:type="spellStart"/>
      <w:r>
        <w:rPr>
          <w:rFonts w:eastAsia="Times New Roman"/>
          <w:i/>
          <w:color w:val="000000"/>
          <w:sz w:val="16"/>
          <w:szCs w:val="16"/>
        </w:rPr>
        <w:t>xxx@xxxx.xxxx</w:t>
      </w:r>
      <w:proofErr w:type="spellEnd"/>
      <w:r>
        <w:rPr>
          <w:rFonts w:eastAsia="Times New Roman"/>
          <w:i/>
          <w:color w:val="000000"/>
          <w:sz w:val="16"/>
          <w:szCs w:val="16"/>
        </w:rPr>
        <w:t>.</w:t>
      </w:r>
    </w:p>
    <w:p w14:paraId="180A47BB" w14:textId="77777777" w:rsidR="00E1660D" w:rsidRDefault="00E1660D">
      <w:pPr>
        <w:pBdr>
          <w:top w:val="nil"/>
          <w:left w:val="nil"/>
          <w:bottom w:val="nil"/>
          <w:right w:val="nil"/>
          <w:between w:val="nil"/>
        </w:pBdr>
        <w:rPr>
          <w:color w:val="000000"/>
        </w:rPr>
      </w:pPr>
    </w:p>
    <w:p w14:paraId="5D6E9950" w14:textId="77777777" w:rsidR="00E1660D" w:rsidRPr="006073F2" w:rsidRDefault="00593F3C" w:rsidP="00317A75">
      <w:pPr>
        <w:pBdr>
          <w:top w:val="nil"/>
          <w:left w:val="nil"/>
          <w:bottom w:val="nil"/>
          <w:right w:val="nil"/>
          <w:between w:val="nil"/>
        </w:pBdr>
        <w:ind w:firstLine="227"/>
        <w:jc w:val="both"/>
        <w:rPr>
          <w:rFonts w:eastAsia="Times New Roman"/>
          <w:color w:val="000000"/>
        </w:rPr>
      </w:pPr>
      <w:r w:rsidRPr="006073F2">
        <w:rPr>
          <w:rFonts w:eastAsia="Times New Roman"/>
          <w:b/>
          <w:bCs/>
          <w:color w:val="000000"/>
        </w:rPr>
        <w:t>Abstract</w:t>
      </w:r>
      <w:r w:rsidRPr="006073F2">
        <w:rPr>
          <w:rFonts w:eastAsia="Times New Roman"/>
          <w:color w:val="000000"/>
        </w:rPr>
        <w:t>:</w:t>
      </w:r>
      <w:r>
        <w:rPr>
          <w:rFonts w:eastAsia="Times New Roman"/>
          <w:color w:val="000000"/>
        </w:rPr>
        <w:t xml:space="preserve"> The abstract is limited to 200 words and cannot contain equations, figures, tables, or references. It should concisely state what was done, how it was done, the principal results, and their significance.</w:t>
      </w:r>
    </w:p>
    <w:p w14:paraId="76FC7DBB" w14:textId="77777777" w:rsidR="00E1660D" w:rsidRPr="006073F2" w:rsidRDefault="00E1660D" w:rsidP="006073F2">
      <w:pPr>
        <w:pBdr>
          <w:top w:val="nil"/>
          <w:left w:val="nil"/>
          <w:bottom w:val="nil"/>
          <w:right w:val="nil"/>
          <w:between w:val="nil"/>
        </w:pBdr>
        <w:ind w:firstLineChars="40" w:firstLine="80"/>
        <w:jc w:val="both"/>
        <w:rPr>
          <w:rFonts w:eastAsia="Times New Roman"/>
          <w:color w:val="000000"/>
        </w:rPr>
      </w:pPr>
    </w:p>
    <w:p w14:paraId="4F706FCF" w14:textId="77777777" w:rsidR="00E1660D" w:rsidRPr="006073F2" w:rsidRDefault="00593F3C" w:rsidP="00317A75">
      <w:pPr>
        <w:pBdr>
          <w:top w:val="nil"/>
          <w:left w:val="nil"/>
          <w:bottom w:val="nil"/>
          <w:right w:val="nil"/>
          <w:between w:val="nil"/>
        </w:pBdr>
        <w:ind w:firstLine="227"/>
        <w:jc w:val="both"/>
        <w:rPr>
          <w:rFonts w:eastAsia="Times New Roman"/>
          <w:color w:val="000000"/>
        </w:rPr>
      </w:pPr>
      <w:r w:rsidRPr="006073F2">
        <w:rPr>
          <w:rFonts w:eastAsia="Times New Roman"/>
          <w:b/>
          <w:bCs/>
          <w:color w:val="000000"/>
        </w:rPr>
        <w:t>Keywords</w:t>
      </w:r>
      <w:r w:rsidRPr="006073F2">
        <w:rPr>
          <w:rFonts w:eastAsia="Times New Roman"/>
          <w:color w:val="000000"/>
        </w:rPr>
        <w:t>: (at least one keyword) Atom-Molecular Optical Physics, Quantum Optics.</w:t>
      </w:r>
    </w:p>
    <w:p w14:paraId="277E4239" w14:textId="77777777" w:rsidR="00E1660D" w:rsidRDefault="00E1660D">
      <w:pPr>
        <w:pBdr>
          <w:top w:val="nil"/>
          <w:left w:val="nil"/>
          <w:bottom w:val="nil"/>
          <w:right w:val="nil"/>
          <w:between w:val="nil"/>
        </w:pBdr>
        <w:jc w:val="both"/>
        <w:rPr>
          <w:b/>
          <w:color w:val="000000"/>
        </w:rPr>
      </w:pPr>
    </w:p>
    <w:p w14:paraId="31BF5F5F" w14:textId="77777777" w:rsidR="00E1660D" w:rsidRDefault="00593F3C">
      <w:pPr>
        <w:pBdr>
          <w:top w:val="nil"/>
          <w:left w:val="nil"/>
          <w:bottom w:val="nil"/>
          <w:right w:val="nil"/>
          <w:between w:val="nil"/>
        </w:pBdr>
        <w:rPr>
          <w:b/>
          <w:color w:val="000000"/>
        </w:rPr>
      </w:pPr>
      <w:r>
        <w:rPr>
          <w:rFonts w:eastAsia="Times New Roman"/>
          <w:b/>
          <w:color w:val="000000"/>
        </w:rPr>
        <w:t xml:space="preserve">1. Introduction  </w:t>
      </w:r>
    </w:p>
    <w:p w14:paraId="15BA911D" w14:textId="77777777" w:rsidR="00E1660D" w:rsidRDefault="00E1660D">
      <w:pPr>
        <w:pBdr>
          <w:top w:val="nil"/>
          <w:left w:val="nil"/>
          <w:bottom w:val="nil"/>
          <w:right w:val="nil"/>
          <w:between w:val="nil"/>
        </w:pBdr>
        <w:ind w:firstLine="720"/>
        <w:jc w:val="both"/>
        <w:rPr>
          <w:color w:val="000000"/>
        </w:rPr>
      </w:pPr>
    </w:p>
    <w:p w14:paraId="315DB198" w14:textId="77777777" w:rsidR="00E1660D" w:rsidRDefault="00593F3C" w:rsidP="00317A75">
      <w:pPr>
        <w:pBdr>
          <w:top w:val="nil"/>
          <w:left w:val="nil"/>
          <w:bottom w:val="nil"/>
          <w:right w:val="nil"/>
          <w:between w:val="nil"/>
        </w:pBdr>
        <w:ind w:firstLine="227"/>
        <w:jc w:val="both"/>
        <w:rPr>
          <w:color w:val="000000"/>
        </w:rPr>
      </w:pPr>
      <w:r>
        <w:rPr>
          <w:rFonts w:eastAsia="Times New Roman"/>
          <w:color w:val="000000"/>
        </w:rPr>
        <w:t>The total paper length must be two (2) pages. No extra pages are permitted—text (size 10, standard).</w:t>
      </w:r>
    </w:p>
    <w:p w14:paraId="7272E690" w14:textId="77777777" w:rsidR="00E1660D" w:rsidRDefault="00E1660D" w:rsidP="00317A75">
      <w:pPr>
        <w:pBdr>
          <w:top w:val="nil"/>
          <w:left w:val="nil"/>
          <w:bottom w:val="nil"/>
          <w:right w:val="nil"/>
          <w:between w:val="nil"/>
        </w:pBdr>
        <w:ind w:firstLine="227"/>
        <w:jc w:val="both"/>
        <w:rPr>
          <w:color w:val="000000"/>
        </w:rPr>
      </w:pPr>
    </w:p>
    <w:p w14:paraId="3D04140E" w14:textId="431C7C57" w:rsidR="00E1660D" w:rsidRDefault="00593F3C" w:rsidP="00317A75">
      <w:pPr>
        <w:pBdr>
          <w:top w:val="nil"/>
          <w:left w:val="nil"/>
          <w:bottom w:val="nil"/>
          <w:right w:val="nil"/>
          <w:between w:val="nil"/>
        </w:pBdr>
        <w:ind w:firstLine="227"/>
        <w:jc w:val="both"/>
        <w:rPr>
          <w:color w:val="000000"/>
        </w:rPr>
      </w:pPr>
      <w:r>
        <w:rPr>
          <w:rFonts w:eastAsia="Times New Roman"/>
          <w:color w:val="000000"/>
        </w:rPr>
        <w:t xml:space="preserve">Prepare your technical </w:t>
      </w:r>
      <w:r w:rsidR="004661DA">
        <w:rPr>
          <w:rFonts w:eastAsia="Times New Roman"/>
          <w:color w:val="000000"/>
        </w:rPr>
        <w:t>paper</w:t>
      </w:r>
      <w:r>
        <w:rPr>
          <w:rFonts w:eastAsia="Times New Roman"/>
          <w:color w:val="000000"/>
        </w:rPr>
        <w:t xml:space="preserve"> in single-spaced, single-column format on A4 paper sheet (210×297 mm). Set top and bottom margins to </w:t>
      </w:r>
      <w:r w:rsidR="00BC3889" w:rsidRPr="00BC3889">
        <w:rPr>
          <w:color w:val="000000"/>
        </w:rPr>
        <w:t>25.4.</w:t>
      </w:r>
      <w:r>
        <w:rPr>
          <w:rFonts w:eastAsia="Times New Roman"/>
          <w:color w:val="000000"/>
        </w:rPr>
        <w:t xml:space="preserve"> mm and left and right margins to 20 mm. Paragraph indentation is 4 mm. </w:t>
      </w:r>
      <w:r w:rsidR="004661DA" w:rsidRPr="004661DA">
        <w:rPr>
          <w:rFonts w:eastAsia="Times New Roman"/>
          <w:color w:val="000000"/>
        </w:rPr>
        <w:t>Please justify text on both sides.</w:t>
      </w:r>
      <w:r>
        <w:rPr>
          <w:rFonts w:eastAsia="Times New Roman"/>
          <w:color w:val="000000"/>
        </w:rPr>
        <w:t xml:space="preserve"> Use one </w:t>
      </w:r>
      <w:r w:rsidR="004661DA">
        <w:rPr>
          <w:rFonts w:eastAsia="Times New Roman"/>
          <w:color w:val="000000"/>
        </w:rPr>
        <w:t>blank</w:t>
      </w:r>
      <w:r>
        <w:rPr>
          <w:rFonts w:eastAsia="Times New Roman"/>
          <w:color w:val="000000"/>
        </w:rPr>
        <w:t xml:space="preserve"> line between sections and between text and tables or figures. Adjust the length of the</w:t>
      </w:r>
      <w:r w:rsidR="004661DA">
        <w:rPr>
          <w:rFonts w:eastAsia="Times New Roman"/>
          <w:color w:val="000000"/>
        </w:rPr>
        <w:t xml:space="preserve"> text on the last page to balance the layout</w:t>
      </w:r>
      <w:r>
        <w:rPr>
          <w:rFonts w:eastAsia="Times New Roman"/>
          <w:color w:val="000000"/>
        </w:rPr>
        <w:t>.</w:t>
      </w:r>
    </w:p>
    <w:p w14:paraId="60822CBC" w14:textId="77777777" w:rsidR="00E1660D" w:rsidRDefault="00E1660D">
      <w:pPr>
        <w:pBdr>
          <w:top w:val="nil"/>
          <w:left w:val="nil"/>
          <w:bottom w:val="nil"/>
          <w:right w:val="nil"/>
          <w:between w:val="nil"/>
        </w:pBdr>
        <w:ind w:firstLine="720"/>
        <w:jc w:val="both"/>
        <w:rPr>
          <w:color w:val="000000"/>
        </w:rPr>
      </w:pPr>
    </w:p>
    <w:p w14:paraId="7CFB055B" w14:textId="77777777" w:rsidR="00E1660D" w:rsidRDefault="00593F3C">
      <w:pPr>
        <w:pBdr>
          <w:top w:val="nil"/>
          <w:left w:val="nil"/>
          <w:bottom w:val="nil"/>
          <w:right w:val="nil"/>
          <w:between w:val="nil"/>
        </w:pBdr>
        <w:rPr>
          <w:b/>
          <w:color w:val="000000"/>
        </w:rPr>
      </w:pPr>
      <w:r>
        <w:rPr>
          <w:rFonts w:eastAsia="Times New Roman"/>
          <w:b/>
          <w:color w:val="000000"/>
        </w:rPr>
        <w:t xml:space="preserve">2. Technical Work  </w:t>
      </w:r>
    </w:p>
    <w:p w14:paraId="450964D3" w14:textId="77777777" w:rsidR="00E1660D" w:rsidRDefault="00E1660D">
      <w:pPr>
        <w:pBdr>
          <w:top w:val="nil"/>
          <w:left w:val="nil"/>
          <w:bottom w:val="nil"/>
          <w:right w:val="nil"/>
          <w:between w:val="nil"/>
        </w:pBdr>
        <w:ind w:firstLine="227"/>
        <w:jc w:val="both"/>
        <w:rPr>
          <w:color w:val="000000"/>
        </w:rPr>
      </w:pPr>
    </w:p>
    <w:p w14:paraId="146DDABB" w14:textId="77777777" w:rsidR="00E1660D" w:rsidRDefault="00593F3C" w:rsidP="00317A75">
      <w:pPr>
        <w:widowControl w:val="0"/>
        <w:pBdr>
          <w:top w:val="nil"/>
          <w:left w:val="nil"/>
          <w:bottom w:val="nil"/>
          <w:right w:val="nil"/>
          <w:between w:val="nil"/>
        </w:pBdr>
        <w:ind w:firstLine="227"/>
        <w:jc w:val="both"/>
        <w:rPr>
          <w:color w:val="000000"/>
        </w:rPr>
      </w:pPr>
      <w:r>
        <w:rPr>
          <w:rFonts w:eastAsia="Times New Roman"/>
          <w:color w:val="000000"/>
        </w:rPr>
        <w:t xml:space="preserve">A primary section heading is enumerated by a Roman numeral followed by a period and is centered above the text. A primary header should be in small caps. The first letter of each significant word is capitalized. </w:t>
      </w:r>
    </w:p>
    <w:p w14:paraId="556CF6DF" w14:textId="77777777" w:rsidR="00E1660D" w:rsidRDefault="00E1660D" w:rsidP="00317A75">
      <w:pPr>
        <w:widowControl w:val="0"/>
        <w:pBdr>
          <w:top w:val="nil"/>
          <w:left w:val="nil"/>
          <w:bottom w:val="nil"/>
          <w:right w:val="nil"/>
          <w:between w:val="nil"/>
        </w:pBdr>
        <w:ind w:firstLine="227"/>
        <w:jc w:val="both"/>
        <w:rPr>
          <w:color w:val="000000"/>
        </w:rPr>
      </w:pPr>
    </w:p>
    <w:p w14:paraId="5047B907" w14:textId="77777777" w:rsidR="00E1660D" w:rsidRDefault="00593F3C" w:rsidP="00317A75">
      <w:pPr>
        <w:widowControl w:val="0"/>
        <w:pBdr>
          <w:top w:val="nil"/>
          <w:left w:val="nil"/>
          <w:bottom w:val="nil"/>
          <w:right w:val="nil"/>
          <w:between w:val="nil"/>
        </w:pBdr>
        <w:ind w:firstLine="227"/>
        <w:jc w:val="both"/>
        <w:rPr>
          <w:color w:val="000000"/>
        </w:rPr>
      </w:pPr>
      <w:r>
        <w:rPr>
          <w:rFonts w:eastAsia="Times New Roman"/>
          <w:color w:val="000000"/>
        </w:rPr>
        <w:t>Do not number Appendix, Acknowledgment, and References.</w:t>
      </w:r>
    </w:p>
    <w:p w14:paraId="6A923096" w14:textId="77777777" w:rsidR="00E1660D" w:rsidRDefault="00E1660D" w:rsidP="00317A75">
      <w:pPr>
        <w:widowControl w:val="0"/>
        <w:pBdr>
          <w:top w:val="nil"/>
          <w:left w:val="nil"/>
          <w:bottom w:val="nil"/>
          <w:right w:val="nil"/>
          <w:between w:val="nil"/>
        </w:pBdr>
        <w:ind w:firstLine="227"/>
        <w:jc w:val="both"/>
        <w:rPr>
          <w:color w:val="000000"/>
        </w:rPr>
      </w:pPr>
    </w:p>
    <w:p w14:paraId="055ECBAE" w14:textId="77777777" w:rsidR="00E1660D" w:rsidRDefault="00593F3C" w:rsidP="00317A75">
      <w:pPr>
        <w:widowControl w:val="0"/>
        <w:pBdr>
          <w:top w:val="nil"/>
          <w:left w:val="nil"/>
          <w:bottom w:val="nil"/>
          <w:right w:val="nil"/>
          <w:between w:val="nil"/>
        </w:pBdr>
        <w:ind w:firstLine="227"/>
        <w:jc w:val="both"/>
        <w:rPr>
          <w:color w:val="000000"/>
        </w:rPr>
      </w:pPr>
      <w:r>
        <w:rPr>
          <w:rFonts w:eastAsia="Times New Roman"/>
          <w:color w:val="000000"/>
        </w:rPr>
        <w:t>A secondary section heading is enumerated by a capital letter followed by a period and is flush left above the section. The first letter of each significant word is capitalized, and the heading is italicized.</w:t>
      </w:r>
    </w:p>
    <w:p w14:paraId="20B875E1" w14:textId="77777777" w:rsidR="00E1660D" w:rsidRDefault="00E1660D" w:rsidP="00317A75">
      <w:pPr>
        <w:widowControl w:val="0"/>
        <w:pBdr>
          <w:top w:val="nil"/>
          <w:left w:val="nil"/>
          <w:bottom w:val="nil"/>
          <w:right w:val="nil"/>
          <w:between w:val="nil"/>
        </w:pBdr>
        <w:ind w:firstLine="227"/>
        <w:jc w:val="both"/>
        <w:rPr>
          <w:color w:val="000000"/>
        </w:rPr>
      </w:pPr>
    </w:p>
    <w:p w14:paraId="5F8EFDE5" w14:textId="77777777" w:rsidR="00E1660D" w:rsidRDefault="00593F3C" w:rsidP="00317A75">
      <w:pPr>
        <w:widowControl w:val="0"/>
        <w:pBdr>
          <w:top w:val="nil"/>
          <w:left w:val="nil"/>
          <w:bottom w:val="nil"/>
          <w:right w:val="nil"/>
          <w:between w:val="nil"/>
        </w:pBdr>
        <w:ind w:firstLine="227"/>
        <w:jc w:val="both"/>
        <w:rPr>
          <w:color w:val="000000"/>
        </w:rPr>
      </w:pPr>
      <w:r>
        <w:rPr>
          <w:rFonts w:eastAsia="Times New Roman"/>
          <w:color w:val="000000"/>
        </w:rPr>
        <w:t>Figures and Tables</w:t>
      </w:r>
    </w:p>
    <w:p w14:paraId="0BAF2D23" w14:textId="77777777" w:rsidR="00E1660D" w:rsidRDefault="00E1660D" w:rsidP="00317A75">
      <w:pPr>
        <w:widowControl w:val="0"/>
        <w:pBdr>
          <w:top w:val="nil"/>
          <w:left w:val="nil"/>
          <w:bottom w:val="nil"/>
          <w:right w:val="nil"/>
          <w:between w:val="nil"/>
        </w:pBdr>
        <w:ind w:firstLine="227"/>
        <w:jc w:val="both"/>
        <w:rPr>
          <w:color w:val="000000"/>
        </w:rPr>
      </w:pPr>
    </w:p>
    <w:p w14:paraId="5A633D41" w14:textId="77777777" w:rsidR="00E1660D" w:rsidRDefault="00593F3C" w:rsidP="00317A75">
      <w:pPr>
        <w:widowControl w:val="0"/>
        <w:pBdr>
          <w:top w:val="nil"/>
          <w:left w:val="nil"/>
          <w:bottom w:val="nil"/>
          <w:right w:val="nil"/>
          <w:between w:val="nil"/>
        </w:pBdr>
        <w:ind w:firstLine="227"/>
        <w:jc w:val="both"/>
        <w:rPr>
          <w:color w:val="000000"/>
        </w:rPr>
      </w:pPr>
      <w:r>
        <w:rPr>
          <w:rFonts w:eastAsia="Times New Roman"/>
          <w:color w:val="000000"/>
        </w:rPr>
        <w:t>In labeling figure axes, please use words rather than symbols. Put units in parentheses, as in Fig. 1.</w:t>
      </w:r>
    </w:p>
    <w:p w14:paraId="2C31C087" w14:textId="77777777" w:rsidR="00E1660D" w:rsidRDefault="00E1660D">
      <w:pPr>
        <w:widowControl w:val="0"/>
        <w:pBdr>
          <w:top w:val="nil"/>
          <w:left w:val="nil"/>
          <w:bottom w:val="nil"/>
          <w:right w:val="nil"/>
          <w:between w:val="nil"/>
        </w:pBdr>
        <w:ind w:firstLine="227"/>
        <w:jc w:val="both"/>
        <w:rPr>
          <w:color w:val="000000"/>
        </w:rPr>
      </w:pPr>
    </w:p>
    <w:p w14:paraId="0BB3D3B0" w14:textId="77777777" w:rsidR="00E1660D" w:rsidRDefault="00593F3C">
      <w:pPr>
        <w:widowControl w:val="0"/>
        <w:pBdr>
          <w:top w:val="nil"/>
          <w:left w:val="nil"/>
          <w:bottom w:val="nil"/>
          <w:right w:val="nil"/>
          <w:between w:val="nil"/>
        </w:pBdr>
        <w:jc w:val="center"/>
        <w:rPr>
          <w:color w:val="000000"/>
        </w:rPr>
      </w:pPr>
      <w:r>
        <w:rPr>
          <w:noProof/>
          <w:color w:val="000000"/>
        </w:rPr>
        <w:drawing>
          <wp:inline distT="0" distB="0" distL="114300" distR="114300" wp14:anchorId="53000A81" wp14:editId="439FC730">
            <wp:extent cx="2900680" cy="188150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00680" cy="1881505"/>
                    </a:xfrm>
                    <a:prstGeom prst="rect">
                      <a:avLst/>
                    </a:prstGeom>
                    <a:ln/>
                  </pic:spPr>
                </pic:pic>
              </a:graphicData>
            </a:graphic>
          </wp:inline>
        </w:drawing>
      </w:r>
    </w:p>
    <w:p w14:paraId="0CCCB5D9" w14:textId="77777777" w:rsidR="00E1660D" w:rsidRDefault="00593F3C">
      <w:pPr>
        <w:pBdr>
          <w:top w:val="nil"/>
          <w:left w:val="nil"/>
          <w:bottom w:val="nil"/>
          <w:right w:val="nil"/>
          <w:between w:val="nil"/>
        </w:pBdr>
        <w:jc w:val="center"/>
        <w:rPr>
          <w:color w:val="000000"/>
        </w:rPr>
      </w:pPr>
      <w:r>
        <w:rPr>
          <w:rFonts w:eastAsia="Times New Roman"/>
          <w:color w:val="000000"/>
        </w:rPr>
        <w:t>Fig. 1.  Torque-speed characteristic of a three-phase induction motor.</w:t>
      </w:r>
    </w:p>
    <w:p w14:paraId="2468EE12" w14:textId="77777777" w:rsidR="00E1660D" w:rsidRDefault="00E1660D">
      <w:pPr>
        <w:pBdr>
          <w:top w:val="nil"/>
          <w:left w:val="nil"/>
          <w:bottom w:val="nil"/>
          <w:right w:val="nil"/>
          <w:between w:val="nil"/>
        </w:pBdr>
        <w:jc w:val="center"/>
        <w:rPr>
          <w:color w:val="000000"/>
          <w:sz w:val="16"/>
          <w:szCs w:val="16"/>
        </w:rPr>
      </w:pPr>
    </w:p>
    <w:p w14:paraId="6881F0C5" w14:textId="10B93CA5" w:rsidR="00E1660D" w:rsidRDefault="004661DA" w:rsidP="00317A75">
      <w:pPr>
        <w:widowControl w:val="0"/>
        <w:pBdr>
          <w:top w:val="nil"/>
          <w:left w:val="nil"/>
          <w:bottom w:val="nil"/>
          <w:right w:val="nil"/>
          <w:between w:val="nil"/>
        </w:pBdr>
        <w:ind w:firstLine="227"/>
        <w:jc w:val="both"/>
        <w:rPr>
          <w:color w:val="000000"/>
        </w:rPr>
      </w:pPr>
      <w:r w:rsidRPr="004661DA">
        <w:rPr>
          <w:rFonts w:eastAsia="Times New Roman"/>
          <w:color w:val="000000"/>
        </w:rPr>
        <w:t>Figures and tables must fit within the page margins and should not extend beyond them.</w:t>
      </w:r>
      <w:r w:rsidR="00593F3C">
        <w:rPr>
          <w:rFonts w:eastAsia="Times New Roman"/>
          <w:color w:val="000000"/>
        </w:rPr>
        <w:t xml:space="preserve"> </w:t>
      </w:r>
      <w:r w:rsidRPr="004661DA">
        <w:rPr>
          <w:rFonts w:eastAsia="Times New Roman"/>
          <w:color w:val="000000"/>
        </w:rPr>
        <w:t xml:space="preserve">Figure captions should appear below the figures, and table captions should appear above the </w:t>
      </w:r>
      <w:proofErr w:type="gramStart"/>
      <w:r w:rsidRPr="004661DA">
        <w:rPr>
          <w:rFonts w:eastAsia="Times New Roman"/>
          <w:color w:val="000000"/>
        </w:rPr>
        <w:t>tables.</w:t>
      </w:r>
      <w:r w:rsidR="00593F3C">
        <w:rPr>
          <w:rFonts w:eastAsia="Times New Roman"/>
          <w:color w:val="000000"/>
        </w:rPr>
        <w:t>.</w:t>
      </w:r>
      <w:proofErr w:type="gramEnd"/>
    </w:p>
    <w:p w14:paraId="5BFE934D" w14:textId="77777777" w:rsidR="00E1660D" w:rsidRDefault="00E1660D" w:rsidP="00317A75">
      <w:pPr>
        <w:widowControl w:val="0"/>
        <w:pBdr>
          <w:top w:val="nil"/>
          <w:left w:val="nil"/>
          <w:bottom w:val="nil"/>
          <w:right w:val="nil"/>
          <w:between w:val="nil"/>
        </w:pBdr>
        <w:ind w:firstLine="227"/>
        <w:jc w:val="both"/>
        <w:rPr>
          <w:color w:val="000000"/>
        </w:rPr>
      </w:pPr>
    </w:p>
    <w:p w14:paraId="5065D3BA" w14:textId="77777777" w:rsidR="00E1660D" w:rsidRDefault="00593F3C" w:rsidP="00317A75">
      <w:pPr>
        <w:widowControl w:val="0"/>
        <w:pBdr>
          <w:top w:val="nil"/>
          <w:left w:val="nil"/>
          <w:bottom w:val="nil"/>
          <w:right w:val="nil"/>
          <w:between w:val="nil"/>
        </w:pBdr>
        <w:ind w:firstLine="227"/>
        <w:jc w:val="both"/>
        <w:rPr>
          <w:color w:val="000000"/>
        </w:rPr>
      </w:pPr>
      <w:r>
        <w:rPr>
          <w:rFonts w:eastAsia="Times New Roman"/>
          <w:color w:val="000000"/>
        </w:rPr>
        <w:t>Abbreviations and Acronyms</w:t>
      </w:r>
    </w:p>
    <w:p w14:paraId="6D786FD8" w14:textId="77777777" w:rsidR="00E1660D" w:rsidRDefault="00E1660D" w:rsidP="00317A75">
      <w:pPr>
        <w:widowControl w:val="0"/>
        <w:pBdr>
          <w:top w:val="nil"/>
          <w:left w:val="nil"/>
          <w:bottom w:val="nil"/>
          <w:right w:val="nil"/>
          <w:between w:val="nil"/>
        </w:pBdr>
        <w:ind w:firstLine="227"/>
        <w:jc w:val="both"/>
        <w:rPr>
          <w:color w:val="000000"/>
        </w:rPr>
      </w:pPr>
    </w:p>
    <w:p w14:paraId="4067932D" w14:textId="55300C09" w:rsidR="00E1660D" w:rsidRDefault="00593F3C" w:rsidP="00317A75">
      <w:pPr>
        <w:widowControl w:val="0"/>
        <w:pBdr>
          <w:top w:val="nil"/>
          <w:left w:val="nil"/>
          <w:bottom w:val="nil"/>
          <w:right w:val="nil"/>
          <w:between w:val="nil"/>
        </w:pBdr>
        <w:ind w:firstLine="227"/>
        <w:jc w:val="both"/>
        <w:rPr>
          <w:color w:val="000000"/>
        </w:rPr>
      </w:pPr>
      <w:r>
        <w:rPr>
          <w:rFonts w:eastAsia="Times New Roman"/>
          <w:color w:val="000000"/>
        </w:rPr>
        <w:t xml:space="preserve">Define </w:t>
      </w:r>
      <w:proofErr w:type="gramStart"/>
      <w:r>
        <w:rPr>
          <w:rFonts w:eastAsia="Times New Roman"/>
          <w:color w:val="000000"/>
        </w:rPr>
        <w:t>less</w:t>
      </w:r>
      <w:proofErr w:type="gramEnd"/>
      <w:r>
        <w:rPr>
          <w:rFonts w:eastAsia="Times New Roman"/>
          <w:color w:val="000000"/>
        </w:rPr>
        <w:t xml:space="preserve"> </w:t>
      </w:r>
      <w:r w:rsidR="002A1B6C">
        <w:rPr>
          <w:rFonts w:eastAsia="Times New Roman"/>
          <w:color w:val="000000"/>
        </w:rPr>
        <w:t>common</w:t>
      </w:r>
      <w:r>
        <w:rPr>
          <w:rFonts w:eastAsia="Times New Roman"/>
          <w:color w:val="000000"/>
        </w:rPr>
        <w:t xml:space="preserve"> abbreviations and acronyms the first time they </w:t>
      </w:r>
      <w:r w:rsidR="002A1B6C">
        <w:rPr>
          <w:rFonts w:eastAsia="Times New Roman"/>
          <w:color w:val="000000"/>
        </w:rPr>
        <w:t>appear</w:t>
      </w:r>
      <w:r>
        <w:rPr>
          <w:rFonts w:eastAsia="Times New Roman"/>
          <w:color w:val="000000"/>
        </w:rPr>
        <w:t xml:space="preserve"> in the text, even </w:t>
      </w:r>
      <w:r w:rsidR="002A1B6C">
        <w:rPr>
          <w:rFonts w:eastAsia="Times New Roman"/>
          <w:color w:val="000000"/>
        </w:rPr>
        <w:t xml:space="preserve">if they </w:t>
      </w:r>
      <w:r>
        <w:rPr>
          <w:rFonts w:eastAsia="Times New Roman"/>
          <w:color w:val="000000"/>
        </w:rPr>
        <w:t xml:space="preserve">have been defined in the abstract. </w:t>
      </w:r>
      <w:r w:rsidR="002A1B6C">
        <w:rPr>
          <w:rFonts w:eastAsia="Times New Roman"/>
          <w:color w:val="000000"/>
        </w:rPr>
        <w:t>U</w:t>
      </w:r>
      <w:r>
        <w:rPr>
          <w:rFonts w:eastAsia="Times New Roman"/>
          <w:color w:val="000000"/>
        </w:rPr>
        <w:t xml:space="preserve">se abbreviations in the title </w:t>
      </w:r>
      <w:r w:rsidR="002A1B6C" w:rsidRPr="002A1B6C">
        <w:rPr>
          <w:rFonts w:eastAsia="Times New Roman"/>
          <w:color w:val="000000"/>
        </w:rPr>
        <w:t>only if absolutely necessary.</w:t>
      </w:r>
    </w:p>
    <w:p w14:paraId="6085F9CA" w14:textId="77777777" w:rsidR="00E1660D" w:rsidRDefault="00E1660D" w:rsidP="00317A75">
      <w:pPr>
        <w:widowControl w:val="0"/>
        <w:pBdr>
          <w:top w:val="nil"/>
          <w:left w:val="nil"/>
          <w:bottom w:val="nil"/>
          <w:right w:val="nil"/>
          <w:between w:val="nil"/>
        </w:pBdr>
        <w:ind w:firstLine="227"/>
        <w:jc w:val="both"/>
        <w:rPr>
          <w:color w:val="000000"/>
        </w:rPr>
      </w:pPr>
    </w:p>
    <w:p w14:paraId="0ECCAF6D" w14:textId="77777777" w:rsidR="00E1660D" w:rsidRDefault="00593F3C" w:rsidP="00317A75">
      <w:pPr>
        <w:widowControl w:val="0"/>
        <w:pBdr>
          <w:top w:val="nil"/>
          <w:left w:val="nil"/>
          <w:bottom w:val="nil"/>
          <w:right w:val="nil"/>
          <w:between w:val="nil"/>
        </w:pBdr>
        <w:ind w:firstLine="227"/>
        <w:jc w:val="both"/>
        <w:rPr>
          <w:color w:val="000000"/>
        </w:rPr>
      </w:pPr>
      <w:r>
        <w:rPr>
          <w:rFonts w:eastAsia="Times New Roman"/>
          <w:color w:val="000000"/>
        </w:rPr>
        <w:t>Math and Equations</w:t>
      </w:r>
    </w:p>
    <w:p w14:paraId="5D72916F" w14:textId="77777777" w:rsidR="00E1660D" w:rsidRDefault="00E1660D" w:rsidP="00317A75">
      <w:pPr>
        <w:widowControl w:val="0"/>
        <w:pBdr>
          <w:top w:val="nil"/>
          <w:left w:val="nil"/>
          <w:bottom w:val="nil"/>
          <w:right w:val="nil"/>
          <w:between w:val="nil"/>
        </w:pBdr>
        <w:ind w:firstLine="227"/>
        <w:jc w:val="both"/>
        <w:rPr>
          <w:color w:val="000000"/>
        </w:rPr>
      </w:pPr>
    </w:p>
    <w:p w14:paraId="0F4228F1" w14:textId="2353A2A4" w:rsidR="00E1660D" w:rsidRDefault="00593F3C" w:rsidP="00317A75">
      <w:pPr>
        <w:widowControl w:val="0"/>
        <w:pBdr>
          <w:top w:val="nil"/>
          <w:left w:val="nil"/>
          <w:bottom w:val="nil"/>
          <w:right w:val="nil"/>
          <w:between w:val="nil"/>
        </w:pBdr>
        <w:ind w:firstLine="227"/>
        <w:jc w:val="both"/>
        <w:rPr>
          <w:color w:val="000000"/>
        </w:rPr>
      </w:pPr>
      <w:r>
        <w:rPr>
          <w:rFonts w:eastAsia="Times New Roman"/>
          <w:color w:val="000000"/>
        </w:rPr>
        <w:t xml:space="preserve">Use the </w:t>
      </w:r>
      <w:r>
        <w:rPr>
          <w:rFonts w:eastAsia="Times New Roman"/>
          <w:i/>
          <w:color w:val="000000"/>
        </w:rPr>
        <w:t>Microsoft Equation Editor</w:t>
      </w:r>
      <w:r>
        <w:rPr>
          <w:rFonts w:eastAsia="Times New Roman"/>
          <w:color w:val="000000"/>
        </w:rPr>
        <w:t xml:space="preserve"> or the </w:t>
      </w:r>
      <w:proofErr w:type="spellStart"/>
      <w:r>
        <w:rPr>
          <w:rFonts w:eastAsia="Times New Roman"/>
          <w:i/>
          <w:color w:val="000000"/>
        </w:rPr>
        <w:t>MathType</w:t>
      </w:r>
      <w:proofErr w:type="spellEnd"/>
      <w:r>
        <w:rPr>
          <w:rFonts w:eastAsia="Times New Roman"/>
          <w:color w:val="000000"/>
        </w:rPr>
        <w:t xml:space="preserve"> commercial add-on for MS Word</w:t>
      </w:r>
      <w:r w:rsidR="002A1B6C" w:rsidRPr="002A1B6C">
        <w:t xml:space="preserve"> </w:t>
      </w:r>
      <w:r w:rsidR="002A1B6C" w:rsidRPr="002A1B6C">
        <w:rPr>
          <w:rFonts w:eastAsia="Times New Roman"/>
          <w:color w:val="000000"/>
        </w:rPr>
        <w:t>create all mathematical expressions</w:t>
      </w:r>
      <w:r>
        <w:rPr>
          <w:rFonts w:eastAsia="Times New Roman"/>
          <w:color w:val="000000"/>
        </w:rPr>
        <w:t xml:space="preserve">. Number equations consecutively with numbers in parentheses </w:t>
      </w:r>
      <w:r w:rsidR="002A1B6C" w:rsidRPr="002A1B6C">
        <w:rPr>
          <w:rFonts w:eastAsia="Times New Roman"/>
          <w:color w:val="000000"/>
        </w:rPr>
        <w:t>aligned</w:t>
      </w:r>
      <w:r w:rsidR="002A1B6C">
        <w:rPr>
          <w:rFonts w:eastAsia="Times New Roman"/>
          <w:color w:val="000000"/>
        </w:rPr>
        <w:t xml:space="preserve"> to</w:t>
      </w:r>
      <w:r w:rsidR="002A1B6C" w:rsidRPr="002A1B6C">
        <w:rPr>
          <w:rFonts w:eastAsia="Times New Roman"/>
          <w:color w:val="000000"/>
        </w:rPr>
        <w:t xml:space="preserve"> </w:t>
      </w:r>
      <w:r>
        <w:rPr>
          <w:rFonts w:eastAsia="Times New Roman"/>
          <w:color w:val="000000"/>
        </w:rPr>
        <w:t xml:space="preserve">the right margin, as in (1). </w:t>
      </w:r>
    </w:p>
    <w:p w14:paraId="78296251" w14:textId="6E07E1A8" w:rsidR="00E1660D" w:rsidRDefault="00593F3C" w:rsidP="00317A75">
      <w:pPr>
        <w:widowControl w:val="0"/>
        <w:pBdr>
          <w:top w:val="nil"/>
          <w:left w:val="nil"/>
          <w:bottom w:val="nil"/>
          <w:right w:val="nil"/>
          <w:between w:val="nil"/>
        </w:pBdr>
        <w:ind w:firstLine="227"/>
        <w:jc w:val="both"/>
        <w:rPr>
          <w:color w:val="000000"/>
        </w:rPr>
      </w:pPr>
      <w:r>
        <w:rPr>
          <w:rFonts w:eastAsia="Times New Roman"/>
          <w:color w:val="000000"/>
        </w:rPr>
        <w:t xml:space="preserve">Ensure the symbols in your equation have been defined before the equation appears or immediately </w:t>
      </w:r>
      <w:r w:rsidR="002A1B6C">
        <w:rPr>
          <w:rFonts w:eastAsia="Times New Roman"/>
          <w:color w:val="000000"/>
        </w:rPr>
        <w:t>afterward</w:t>
      </w:r>
      <w:r>
        <w:rPr>
          <w:rFonts w:eastAsia="Times New Roman"/>
          <w:color w:val="000000"/>
        </w:rPr>
        <w:t xml:space="preserve">. </w:t>
      </w:r>
    </w:p>
    <w:p w14:paraId="66ADA32D" w14:textId="77777777" w:rsidR="00E1660D" w:rsidRDefault="00593F3C" w:rsidP="006073F2">
      <w:pPr>
        <w:pBdr>
          <w:top w:val="nil"/>
          <w:left w:val="nil"/>
          <w:bottom w:val="nil"/>
          <w:right w:val="nil"/>
          <w:between w:val="nil"/>
        </w:pBdr>
        <w:tabs>
          <w:tab w:val="left" w:pos="4395"/>
        </w:tabs>
        <w:spacing w:before="60" w:after="60"/>
        <w:ind w:firstLineChars="40" w:firstLine="80"/>
        <w:jc w:val="both"/>
        <w:rPr>
          <w:color w:val="000000"/>
        </w:rPr>
      </w:pPr>
      <w:r>
        <w:rPr>
          <w:rFonts w:eastAsia="Times New Roman"/>
          <w:color w:val="000000"/>
        </w:rPr>
        <w:t xml:space="preserve">        </w:t>
      </w:r>
      <w:r>
        <w:rPr>
          <w:noProof/>
          <w:color w:val="000000"/>
        </w:rPr>
        <w:drawing>
          <wp:inline distT="0" distB="0" distL="114300" distR="114300" wp14:anchorId="63A94B7C" wp14:editId="70C1C616">
            <wp:extent cx="1663700" cy="393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63700" cy="393700"/>
                    </a:xfrm>
                    <a:prstGeom prst="rect">
                      <a:avLst/>
                    </a:prstGeom>
                    <a:ln/>
                  </pic:spPr>
                </pic:pic>
              </a:graphicData>
            </a:graphic>
          </wp:inline>
        </w:drawing>
      </w:r>
      <w:r>
        <w:rPr>
          <w:rFonts w:eastAsia="Times New Roman"/>
          <w:color w:val="000000"/>
        </w:rPr>
        <w:t xml:space="preserve">           </w:t>
      </w:r>
      <w:r>
        <w:rPr>
          <w:rFonts w:eastAsia="Times New Roman"/>
          <w:color w:val="000000"/>
        </w:rPr>
        <w:tab/>
        <w:t>(1)</w:t>
      </w:r>
    </w:p>
    <w:p w14:paraId="2E59E8F7" w14:textId="77777777" w:rsidR="00E1660D" w:rsidRDefault="00593F3C" w:rsidP="006073F2">
      <w:pPr>
        <w:pBdr>
          <w:top w:val="nil"/>
          <w:left w:val="nil"/>
          <w:bottom w:val="nil"/>
          <w:right w:val="nil"/>
          <w:between w:val="nil"/>
        </w:pBdr>
        <w:tabs>
          <w:tab w:val="left" w:pos="4395"/>
        </w:tabs>
        <w:spacing w:before="120" w:after="120"/>
        <w:ind w:firstLineChars="40" w:firstLine="80"/>
        <w:jc w:val="both"/>
        <w:rPr>
          <w:color w:val="000000"/>
        </w:rPr>
      </w:pPr>
      <w:proofErr w:type="gramStart"/>
      <w:r>
        <w:rPr>
          <w:rFonts w:eastAsia="Times New Roman"/>
          <w:color w:val="000000"/>
        </w:rPr>
        <w:t xml:space="preserve">where  </w:t>
      </w:r>
      <w:r>
        <w:rPr>
          <w:rFonts w:eastAsia="Times New Roman"/>
          <w:i/>
          <w:color w:val="000000"/>
        </w:rPr>
        <w:t>R</w:t>
      </w:r>
      <w:r>
        <w:rPr>
          <w:rFonts w:eastAsia="Times New Roman"/>
          <w:i/>
          <w:color w:val="000000"/>
          <w:vertAlign w:val="subscript"/>
        </w:rPr>
        <w:t>s</w:t>
      </w:r>
      <w:proofErr w:type="gramEnd"/>
      <w:r>
        <w:rPr>
          <w:rFonts w:eastAsia="Times New Roman"/>
          <w:color w:val="000000"/>
        </w:rPr>
        <w:t xml:space="preserve"> is the stator phase resistance.</w:t>
      </w:r>
    </w:p>
    <w:p w14:paraId="4A4B099F" w14:textId="77777777" w:rsidR="00E1660D" w:rsidRDefault="00E1660D" w:rsidP="006073F2">
      <w:pPr>
        <w:widowControl w:val="0"/>
        <w:pBdr>
          <w:top w:val="nil"/>
          <w:left w:val="nil"/>
          <w:bottom w:val="nil"/>
          <w:right w:val="nil"/>
          <w:between w:val="nil"/>
        </w:pBdr>
        <w:ind w:firstLineChars="40" w:firstLine="80"/>
        <w:jc w:val="both"/>
        <w:rPr>
          <w:color w:val="000000"/>
        </w:rPr>
      </w:pPr>
    </w:p>
    <w:p w14:paraId="3BBCF3F3" w14:textId="17C5EF33" w:rsidR="00E1660D" w:rsidRDefault="00593F3C" w:rsidP="00317A75">
      <w:pPr>
        <w:widowControl w:val="0"/>
        <w:pBdr>
          <w:top w:val="nil"/>
          <w:left w:val="nil"/>
          <w:bottom w:val="nil"/>
          <w:right w:val="nil"/>
          <w:between w:val="nil"/>
        </w:pBdr>
        <w:ind w:firstLine="227"/>
        <w:jc w:val="both"/>
        <w:rPr>
          <w:color w:val="000000"/>
        </w:rPr>
      </w:pPr>
      <w:r>
        <w:rPr>
          <w:rFonts w:eastAsia="Times New Roman"/>
          <w:color w:val="000000"/>
        </w:rPr>
        <w:t xml:space="preserve">Use the International System of Units (SI - MKSA) as primary units. British units </w:t>
      </w:r>
      <w:r w:rsidR="002A1B6C">
        <w:rPr>
          <w:rFonts w:eastAsia="Times New Roman"/>
          <w:color w:val="000000"/>
        </w:rPr>
        <w:t>may</w:t>
      </w:r>
      <w:r>
        <w:rPr>
          <w:rFonts w:eastAsia="Times New Roman"/>
          <w:color w:val="000000"/>
        </w:rPr>
        <w:t xml:space="preserve"> be used as secondary units in parentheses</w:t>
      </w:r>
      <w:r w:rsidR="002A1B6C">
        <w:rPr>
          <w:rFonts w:eastAsia="Times New Roman"/>
          <w:color w:val="000000"/>
        </w:rPr>
        <w:t xml:space="preserve"> if necessary</w:t>
      </w:r>
      <w:r>
        <w:rPr>
          <w:rFonts w:eastAsia="Times New Roman"/>
          <w:color w:val="000000"/>
        </w:rPr>
        <w:t>.</w:t>
      </w:r>
    </w:p>
    <w:p w14:paraId="5AE78D4A" w14:textId="77777777" w:rsidR="00E1660D" w:rsidRDefault="00E1660D" w:rsidP="00317A75">
      <w:pPr>
        <w:widowControl w:val="0"/>
        <w:pBdr>
          <w:top w:val="nil"/>
          <w:left w:val="nil"/>
          <w:bottom w:val="nil"/>
          <w:right w:val="nil"/>
          <w:between w:val="nil"/>
        </w:pBdr>
        <w:ind w:firstLine="227"/>
        <w:jc w:val="both"/>
        <w:rPr>
          <w:color w:val="000000"/>
        </w:rPr>
      </w:pPr>
    </w:p>
    <w:p w14:paraId="00242BD3" w14:textId="77777777" w:rsidR="00E1660D" w:rsidRDefault="00593F3C" w:rsidP="006073F2">
      <w:pPr>
        <w:pBdr>
          <w:top w:val="nil"/>
          <w:left w:val="nil"/>
          <w:bottom w:val="nil"/>
          <w:right w:val="nil"/>
          <w:between w:val="nil"/>
        </w:pBdr>
        <w:ind w:firstLineChars="40" w:firstLine="80"/>
        <w:rPr>
          <w:b/>
          <w:color w:val="000000"/>
        </w:rPr>
      </w:pPr>
      <w:r>
        <w:rPr>
          <w:rFonts w:eastAsia="Times New Roman"/>
          <w:b/>
          <w:color w:val="000000"/>
        </w:rPr>
        <w:t xml:space="preserve">3. Conclusions  </w:t>
      </w:r>
    </w:p>
    <w:p w14:paraId="06B1EC43" w14:textId="77777777" w:rsidR="00E1660D" w:rsidRDefault="00E1660D" w:rsidP="006073F2">
      <w:pPr>
        <w:widowControl w:val="0"/>
        <w:pBdr>
          <w:top w:val="nil"/>
          <w:left w:val="nil"/>
          <w:bottom w:val="nil"/>
          <w:right w:val="nil"/>
          <w:between w:val="nil"/>
        </w:pBdr>
        <w:ind w:firstLineChars="40" w:firstLine="80"/>
        <w:jc w:val="both"/>
        <w:rPr>
          <w:color w:val="000000"/>
        </w:rPr>
      </w:pPr>
    </w:p>
    <w:p w14:paraId="72C17911" w14:textId="1CCEB166" w:rsidR="00E1660D" w:rsidRDefault="00593F3C" w:rsidP="00317A75">
      <w:pPr>
        <w:widowControl w:val="0"/>
        <w:pBdr>
          <w:top w:val="nil"/>
          <w:left w:val="nil"/>
          <w:bottom w:val="nil"/>
          <w:right w:val="nil"/>
          <w:between w:val="nil"/>
        </w:pBdr>
        <w:ind w:firstLine="227"/>
        <w:jc w:val="both"/>
        <w:rPr>
          <w:color w:val="000000"/>
        </w:rPr>
      </w:pPr>
      <w:r>
        <w:rPr>
          <w:rFonts w:eastAsia="Times New Roman"/>
          <w:color w:val="000000"/>
        </w:rPr>
        <w:t xml:space="preserve">Conclusions are one of the most important parts of a paper. Please give careful consideration to this section. </w:t>
      </w:r>
      <w:r w:rsidR="002A1B6C" w:rsidRPr="002A1B6C">
        <w:rPr>
          <w:rFonts w:eastAsia="Times New Roman"/>
          <w:color w:val="000000"/>
        </w:rPr>
        <w:t>Authors may then proceed to the submission site to upload their paper once all requirements have been completed.</w:t>
      </w:r>
    </w:p>
    <w:p w14:paraId="034E6846" w14:textId="77777777" w:rsidR="00E1660D" w:rsidRDefault="00E1660D" w:rsidP="00317A75">
      <w:pPr>
        <w:widowControl w:val="0"/>
        <w:pBdr>
          <w:top w:val="nil"/>
          <w:left w:val="nil"/>
          <w:bottom w:val="nil"/>
          <w:right w:val="nil"/>
          <w:between w:val="nil"/>
        </w:pBdr>
        <w:ind w:firstLine="227"/>
        <w:jc w:val="both"/>
        <w:rPr>
          <w:color w:val="000000"/>
        </w:rPr>
      </w:pPr>
    </w:p>
    <w:p w14:paraId="7202E75F" w14:textId="77777777" w:rsidR="00E1660D" w:rsidRDefault="00593F3C">
      <w:pPr>
        <w:widowControl w:val="0"/>
        <w:pBdr>
          <w:top w:val="nil"/>
          <w:left w:val="nil"/>
          <w:bottom w:val="nil"/>
          <w:right w:val="nil"/>
          <w:between w:val="nil"/>
        </w:pBdr>
        <w:jc w:val="both"/>
        <w:rPr>
          <w:color w:val="000000"/>
        </w:rPr>
      </w:pPr>
      <w:r>
        <w:rPr>
          <w:rFonts w:eastAsia="Times New Roman"/>
          <w:b/>
          <w:color w:val="000000"/>
        </w:rPr>
        <w:t>References</w:t>
      </w:r>
    </w:p>
    <w:p w14:paraId="74730C37" w14:textId="77777777" w:rsidR="00E1660D" w:rsidRDefault="00E1660D">
      <w:pPr>
        <w:pBdr>
          <w:top w:val="nil"/>
          <w:left w:val="nil"/>
          <w:bottom w:val="nil"/>
          <w:right w:val="nil"/>
          <w:between w:val="nil"/>
        </w:pBdr>
        <w:rPr>
          <w:color w:val="000000"/>
          <w:sz w:val="16"/>
          <w:szCs w:val="16"/>
        </w:rPr>
      </w:pPr>
    </w:p>
    <w:p w14:paraId="7CA88FB0" w14:textId="77777777" w:rsidR="00E1660D" w:rsidRDefault="00593F3C">
      <w:pPr>
        <w:numPr>
          <w:ilvl w:val="0"/>
          <w:numId w:val="1"/>
        </w:numPr>
        <w:pBdr>
          <w:top w:val="nil"/>
          <w:left w:val="nil"/>
          <w:bottom w:val="nil"/>
          <w:right w:val="nil"/>
          <w:between w:val="nil"/>
        </w:pBdr>
        <w:jc w:val="both"/>
        <w:rPr>
          <w:color w:val="000000"/>
          <w:sz w:val="18"/>
          <w:szCs w:val="18"/>
        </w:rPr>
      </w:pPr>
      <w:r>
        <w:rPr>
          <w:rFonts w:eastAsia="Times New Roman"/>
          <w:color w:val="000000"/>
          <w:sz w:val="18"/>
          <w:szCs w:val="18"/>
        </w:rPr>
        <w:t xml:space="preserve">J. Clerk Maxwell, </w:t>
      </w:r>
      <w:r>
        <w:rPr>
          <w:rFonts w:eastAsia="Times New Roman"/>
          <w:i/>
          <w:color w:val="000000"/>
          <w:sz w:val="18"/>
          <w:szCs w:val="18"/>
        </w:rPr>
        <w:t>A Treatise on Electricity and Magnetism</w:t>
      </w:r>
      <w:r>
        <w:rPr>
          <w:rFonts w:eastAsia="Times New Roman"/>
          <w:color w:val="000000"/>
          <w:sz w:val="18"/>
          <w:szCs w:val="18"/>
        </w:rPr>
        <w:t>, 3</w:t>
      </w:r>
      <w:r>
        <w:rPr>
          <w:rFonts w:eastAsia="Times New Roman"/>
          <w:color w:val="000000"/>
          <w:sz w:val="18"/>
          <w:szCs w:val="18"/>
          <w:vertAlign w:val="superscript"/>
        </w:rPr>
        <w:t>rd</w:t>
      </w:r>
      <w:r>
        <w:rPr>
          <w:rFonts w:eastAsia="Times New Roman"/>
          <w:color w:val="000000"/>
          <w:sz w:val="18"/>
          <w:szCs w:val="18"/>
        </w:rPr>
        <w:t xml:space="preserve"> ed., vol. 2. Oxford: Clarendon, 1892, pp. 68-73.</w:t>
      </w:r>
    </w:p>
    <w:p w14:paraId="699D60ED" w14:textId="77777777" w:rsidR="00E1660D" w:rsidRDefault="00593F3C">
      <w:pPr>
        <w:numPr>
          <w:ilvl w:val="0"/>
          <w:numId w:val="1"/>
        </w:numPr>
        <w:pBdr>
          <w:top w:val="nil"/>
          <w:left w:val="nil"/>
          <w:bottom w:val="nil"/>
          <w:right w:val="nil"/>
          <w:between w:val="nil"/>
        </w:pBdr>
        <w:jc w:val="both"/>
        <w:rPr>
          <w:color w:val="000000"/>
          <w:sz w:val="18"/>
          <w:szCs w:val="18"/>
        </w:rPr>
      </w:pPr>
      <w:r>
        <w:rPr>
          <w:rFonts w:eastAsia="Times New Roman"/>
          <w:color w:val="000000"/>
          <w:sz w:val="18"/>
          <w:szCs w:val="18"/>
        </w:rPr>
        <w:t xml:space="preserve">A. K. </w:t>
      </w:r>
      <w:proofErr w:type="spellStart"/>
      <w:r>
        <w:rPr>
          <w:rFonts w:eastAsia="Times New Roman"/>
          <w:color w:val="000000"/>
          <w:sz w:val="18"/>
          <w:szCs w:val="18"/>
        </w:rPr>
        <w:t>Ekert</w:t>
      </w:r>
      <w:proofErr w:type="spellEnd"/>
      <w:r>
        <w:rPr>
          <w:rFonts w:eastAsia="Times New Roman"/>
          <w:color w:val="000000"/>
          <w:sz w:val="18"/>
          <w:szCs w:val="18"/>
        </w:rPr>
        <w:t>, “Quantum cryptography based on Bell’s theorem,” Phys. Rev. Lett. 67, 661 (1991).</w:t>
      </w:r>
    </w:p>
    <w:p w14:paraId="559C4607" w14:textId="77777777" w:rsidR="00E1660D" w:rsidRDefault="00593F3C">
      <w:pPr>
        <w:numPr>
          <w:ilvl w:val="0"/>
          <w:numId w:val="1"/>
        </w:numPr>
        <w:pBdr>
          <w:top w:val="nil"/>
          <w:left w:val="nil"/>
          <w:bottom w:val="nil"/>
          <w:right w:val="nil"/>
          <w:between w:val="nil"/>
        </w:pBdr>
        <w:jc w:val="both"/>
        <w:rPr>
          <w:color w:val="000000"/>
          <w:sz w:val="18"/>
          <w:szCs w:val="18"/>
        </w:rPr>
      </w:pPr>
      <w:r>
        <w:rPr>
          <w:rFonts w:eastAsia="Times New Roman"/>
          <w:color w:val="000000"/>
          <w:sz w:val="18"/>
          <w:szCs w:val="18"/>
        </w:rPr>
        <w:t>A. B. CCC, D. E. FFF, and G. HHH “Title of paper if known,” unpublished.</w:t>
      </w:r>
    </w:p>
    <w:p w14:paraId="673763E4" w14:textId="77777777" w:rsidR="00E1660D" w:rsidRDefault="00E1660D">
      <w:pPr>
        <w:pBdr>
          <w:top w:val="nil"/>
          <w:left w:val="nil"/>
          <w:bottom w:val="nil"/>
          <w:right w:val="nil"/>
          <w:between w:val="nil"/>
        </w:pBdr>
        <w:jc w:val="both"/>
        <w:rPr>
          <w:color w:val="000000"/>
          <w:sz w:val="16"/>
          <w:szCs w:val="16"/>
        </w:rPr>
      </w:pPr>
    </w:p>
    <w:sectPr w:rsidR="00E1660D" w:rsidSect="00E401EE">
      <w:pgSz w:w="11907" w:h="16840" w:code="9"/>
      <w:pgMar w:top="1440" w:right="1134" w:bottom="144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2A60" w14:textId="77777777" w:rsidR="00B01A44" w:rsidRDefault="00B01A44" w:rsidP="00DF0063">
      <w:r>
        <w:separator/>
      </w:r>
    </w:p>
  </w:endnote>
  <w:endnote w:type="continuationSeparator" w:id="0">
    <w:p w14:paraId="7DF1C4D0" w14:textId="77777777" w:rsidR="00B01A44" w:rsidRDefault="00B01A44" w:rsidP="00DF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B132" w14:textId="77777777" w:rsidR="00B01A44" w:rsidRDefault="00B01A44" w:rsidP="00DF0063">
      <w:r>
        <w:separator/>
      </w:r>
    </w:p>
  </w:footnote>
  <w:footnote w:type="continuationSeparator" w:id="0">
    <w:p w14:paraId="616CCD28" w14:textId="77777777" w:rsidR="00B01A44" w:rsidRDefault="00B01A44" w:rsidP="00DF0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17462"/>
    <w:multiLevelType w:val="multilevel"/>
    <w:tmpl w:val="6CA8C272"/>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60D"/>
    <w:rsid w:val="002A1B6C"/>
    <w:rsid w:val="00317A75"/>
    <w:rsid w:val="004661DA"/>
    <w:rsid w:val="00593F3C"/>
    <w:rsid w:val="006073F2"/>
    <w:rsid w:val="008B642D"/>
    <w:rsid w:val="009A6E34"/>
    <w:rsid w:val="00B01A44"/>
    <w:rsid w:val="00BC3889"/>
    <w:rsid w:val="00DF0063"/>
    <w:rsid w:val="00E1660D"/>
    <w:rsid w:val="00E401EE"/>
    <w:rsid w:val="00FD0E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B45DD"/>
  <w15:docId w15:val="{0B2DF257-292B-45C3-BF64-25E22C28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DF0063"/>
    <w:pPr>
      <w:tabs>
        <w:tab w:val="center" w:pos="4153"/>
        <w:tab w:val="right" w:pos="8306"/>
      </w:tabs>
      <w:snapToGrid w:val="0"/>
    </w:pPr>
  </w:style>
  <w:style w:type="character" w:customStyle="1" w:styleId="a6">
    <w:name w:val="頁首 字元"/>
    <w:basedOn w:val="a0"/>
    <w:link w:val="a5"/>
    <w:uiPriority w:val="99"/>
    <w:rsid w:val="00DF0063"/>
  </w:style>
  <w:style w:type="paragraph" w:styleId="a7">
    <w:name w:val="footer"/>
    <w:basedOn w:val="a"/>
    <w:link w:val="a8"/>
    <w:uiPriority w:val="99"/>
    <w:unhideWhenUsed/>
    <w:rsid w:val="00DF0063"/>
    <w:pPr>
      <w:tabs>
        <w:tab w:val="center" w:pos="4153"/>
        <w:tab w:val="right" w:pos="8306"/>
      </w:tabs>
      <w:snapToGrid w:val="0"/>
    </w:pPr>
  </w:style>
  <w:style w:type="character" w:customStyle="1" w:styleId="a8">
    <w:name w:val="頁尾 字元"/>
    <w:basedOn w:val="a0"/>
    <w:link w:val="a7"/>
    <w:uiPriority w:val="99"/>
    <w:rsid w:val="00DF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0526D-FD22-4171-BF89-CA5ECC02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Ina Tai</cp:lastModifiedBy>
  <cp:revision>7</cp:revision>
  <dcterms:created xsi:type="dcterms:W3CDTF">2025-10-09T07:34:00Z</dcterms:created>
  <dcterms:modified xsi:type="dcterms:W3CDTF">2025-10-14T07:10:00Z</dcterms:modified>
</cp:coreProperties>
</file>